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gridCol w:w="5409"/>
      </w:tblGrid>
      <w:tr w:rsidR="00F64729" w:rsidRPr="0065707F">
        <w:trPr>
          <w:cantSplit/>
        </w:trPr>
        <w:tc>
          <w:tcPr>
            <w:tcW w:w="9790" w:type="dxa"/>
          </w:tcPr>
          <w:p w:rsidR="00F64729" w:rsidRPr="0065707F" w:rsidRDefault="00F64729">
            <w:pPr>
              <w:spacing w:before="40" w:line="240" w:lineRule="auto"/>
              <w:rPr>
                <w:rFonts w:cs="Arial"/>
              </w:rPr>
            </w:pPr>
            <w:r w:rsidRPr="0065707F">
              <w:rPr>
                <w:rFonts w:cs="Arial"/>
              </w:rPr>
              <w:t>Stadt Kappeln</w:t>
            </w:r>
          </w:p>
          <w:p w:rsidR="00F64729" w:rsidRPr="0065707F" w:rsidRDefault="00F64729" w:rsidP="00991096">
            <w:pPr>
              <w:spacing w:before="40" w:line="240" w:lineRule="auto"/>
              <w:rPr>
                <w:rFonts w:cs="Arial"/>
                <w:b/>
                <w:sz w:val="24"/>
              </w:rPr>
            </w:pPr>
            <w:r w:rsidRPr="0065707F">
              <w:rPr>
                <w:rFonts w:cs="Arial"/>
                <w:b/>
                <w:sz w:val="24"/>
              </w:rPr>
              <w:t xml:space="preserve">Prüfung der Stellungnahmen </w:t>
            </w:r>
            <w:r w:rsidR="00991096" w:rsidRPr="0065707F">
              <w:rPr>
                <w:rFonts w:cs="Arial"/>
                <w:b/>
                <w:sz w:val="24"/>
              </w:rPr>
              <w:t>der Träger öffentlicher Belange und</w:t>
            </w:r>
            <w:r w:rsidRPr="0065707F">
              <w:rPr>
                <w:rFonts w:cs="Arial"/>
                <w:b/>
                <w:sz w:val="24"/>
              </w:rPr>
              <w:t xml:space="preserve"> der Nachbarg</w:t>
            </w:r>
            <w:r w:rsidRPr="0065707F">
              <w:rPr>
                <w:rFonts w:cs="Arial"/>
                <w:b/>
                <w:sz w:val="24"/>
              </w:rPr>
              <w:t>e</w:t>
            </w:r>
            <w:r w:rsidRPr="0065707F">
              <w:rPr>
                <w:rFonts w:cs="Arial"/>
                <w:b/>
                <w:sz w:val="24"/>
              </w:rPr>
              <w:t xml:space="preserve">meinden </w:t>
            </w:r>
            <w:r w:rsidR="00991096" w:rsidRPr="0065707F">
              <w:rPr>
                <w:rFonts w:cs="Arial"/>
                <w:b/>
                <w:sz w:val="24"/>
              </w:rPr>
              <w:t>(Beteiligung gem. § 4 Abs. 1 BauGB)</w:t>
            </w:r>
          </w:p>
        </w:tc>
        <w:tc>
          <w:tcPr>
            <w:tcW w:w="5409" w:type="dxa"/>
          </w:tcPr>
          <w:p w:rsidR="00F64729" w:rsidRPr="0065707F" w:rsidRDefault="00F64729">
            <w:pPr>
              <w:spacing w:before="40" w:line="240" w:lineRule="auto"/>
              <w:rPr>
                <w:rFonts w:cs="Arial"/>
              </w:rPr>
            </w:pPr>
            <w:r w:rsidRPr="0065707F">
              <w:rPr>
                <w:rFonts w:cs="Arial"/>
              </w:rPr>
              <w:t>Bearbeitet durch:</w:t>
            </w:r>
          </w:p>
          <w:p w:rsidR="00F64729" w:rsidRPr="0065707F" w:rsidRDefault="00F64729">
            <w:pPr>
              <w:spacing w:before="40" w:line="240" w:lineRule="auto"/>
              <w:rPr>
                <w:rFonts w:cs="Arial"/>
                <w:bCs/>
                <w:color w:val="FF0000"/>
              </w:rPr>
            </w:pPr>
            <w:r w:rsidRPr="0065707F">
              <w:rPr>
                <w:rFonts w:cs="Arial"/>
                <w:bCs/>
                <w:color w:val="FF0000"/>
              </w:rPr>
              <w:t>Planungsbüro Springer, 24866 Busdorf</w:t>
            </w:r>
          </w:p>
          <w:p w:rsidR="00F64729" w:rsidRPr="0065707F" w:rsidRDefault="00F64729">
            <w:pPr>
              <w:spacing w:before="40" w:line="240" w:lineRule="auto"/>
              <w:rPr>
                <w:rFonts w:cs="Arial"/>
                <w:bCs/>
                <w:u w:val="single"/>
              </w:rPr>
            </w:pPr>
          </w:p>
          <w:p w:rsidR="00F64729" w:rsidRPr="0065707F" w:rsidRDefault="00F64729" w:rsidP="005843AA">
            <w:pPr>
              <w:spacing w:before="40" w:line="240" w:lineRule="auto"/>
              <w:rPr>
                <w:rFonts w:cs="Arial"/>
                <w:highlight w:val="yellow"/>
              </w:rPr>
            </w:pPr>
            <w:r w:rsidRPr="0065707F">
              <w:rPr>
                <w:rFonts w:cs="Arial"/>
                <w:bCs/>
                <w:u w:val="single"/>
              </w:rPr>
              <w:t xml:space="preserve">Stand: </w:t>
            </w:r>
            <w:r w:rsidR="000C387B">
              <w:rPr>
                <w:rFonts w:cs="Arial"/>
                <w:bCs/>
                <w:color w:val="FF0000"/>
                <w:u w:val="single"/>
              </w:rPr>
              <w:t>09</w:t>
            </w:r>
            <w:r w:rsidRPr="0065707F">
              <w:rPr>
                <w:rFonts w:cs="Arial"/>
                <w:bCs/>
                <w:color w:val="FF0000"/>
                <w:u w:val="single"/>
              </w:rPr>
              <w:t>.</w:t>
            </w:r>
            <w:r w:rsidR="00991096" w:rsidRPr="0065707F">
              <w:rPr>
                <w:rFonts w:cs="Arial"/>
                <w:bCs/>
                <w:color w:val="FF0000"/>
                <w:u w:val="single"/>
              </w:rPr>
              <w:t>0</w:t>
            </w:r>
            <w:r w:rsidR="005843AA">
              <w:rPr>
                <w:rFonts w:cs="Arial"/>
                <w:bCs/>
                <w:color w:val="FF0000"/>
                <w:u w:val="single"/>
              </w:rPr>
              <w:t>6</w:t>
            </w:r>
            <w:r w:rsidRPr="0065707F">
              <w:rPr>
                <w:rFonts w:cs="Arial"/>
                <w:bCs/>
                <w:color w:val="FF0000"/>
                <w:u w:val="single"/>
              </w:rPr>
              <w:t>.20</w:t>
            </w:r>
            <w:r w:rsidR="00AC05AE" w:rsidRPr="0065707F">
              <w:rPr>
                <w:rFonts w:cs="Arial"/>
                <w:bCs/>
                <w:color w:val="FF0000"/>
                <w:u w:val="single"/>
              </w:rPr>
              <w:t>1</w:t>
            </w:r>
            <w:r w:rsidR="005843AA">
              <w:rPr>
                <w:rFonts w:cs="Arial"/>
                <w:bCs/>
                <w:color w:val="FF0000"/>
                <w:u w:val="single"/>
              </w:rPr>
              <w:t>6</w:t>
            </w:r>
          </w:p>
        </w:tc>
      </w:tr>
    </w:tbl>
    <w:p w:rsidR="009D3E40" w:rsidRPr="0065707F" w:rsidRDefault="009D3E4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3192"/>
        <w:gridCol w:w="4961"/>
        <w:gridCol w:w="7046"/>
      </w:tblGrid>
      <w:tr w:rsidR="00F64729" w:rsidRPr="0065707F" w:rsidTr="008E7F1C">
        <w:trPr>
          <w:tblHeader/>
        </w:trPr>
        <w:tc>
          <w:tcPr>
            <w:tcW w:w="3192" w:type="dxa"/>
            <w:shd w:val="clear" w:color="auto" w:fill="E0E0E0"/>
          </w:tcPr>
          <w:p w:rsidR="00F64729" w:rsidRPr="0065707F" w:rsidRDefault="00F64729">
            <w:pPr>
              <w:spacing w:before="40" w:line="240" w:lineRule="auto"/>
              <w:jc w:val="center"/>
              <w:rPr>
                <w:rFonts w:cs="Arial"/>
              </w:rPr>
            </w:pPr>
            <w:r w:rsidRPr="0065707F">
              <w:rPr>
                <w:rFonts w:cs="Arial"/>
              </w:rPr>
              <w:t>Absender/</w:t>
            </w:r>
          </w:p>
          <w:p w:rsidR="00F64729" w:rsidRPr="0065707F" w:rsidRDefault="00F64729">
            <w:pPr>
              <w:spacing w:before="40" w:line="240" w:lineRule="auto"/>
              <w:jc w:val="center"/>
              <w:rPr>
                <w:rFonts w:cs="Arial"/>
              </w:rPr>
            </w:pPr>
            <w:r w:rsidRPr="0065707F">
              <w:rPr>
                <w:rFonts w:cs="Arial"/>
              </w:rPr>
              <w:t>Datum der Stellungnahme</w:t>
            </w:r>
          </w:p>
        </w:tc>
        <w:tc>
          <w:tcPr>
            <w:tcW w:w="4961" w:type="dxa"/>
            <w:shd w:val="clear" w:color="auto" w:fill="E0E0E0"/>
          </w:tcPr>
          <w:p w:rsidR="00F64729" w:rsidRPr="0065707F" w:rsidRDefault="00F64729">
            <w:pPr>
              <w:spacing w:before="40" w:line="240" w:lineRule="auto"/>
              <w:jc w:val="center"/>
              <w:rPr>
                <w:rFonts w:cs="Arial"/>
              </w:rPr>
            </w:pPr>
            <w:r w:rsidRPr="0065707F">
              <w:rPr>
                <w:rFonts w:cs="Arial"/>
              </w:rPr>
              <w:t>Inhalt der Stellungnahme (Kurzfassung)</w:t>
            </w:r>
          </w:p>
        </w:tc>
        <w:tc>
          <w:tcPr>
            <w:tcW w:w="7046" w:type="dxa"/>
            <w:shd w:val="clear" w:color="auto" w:fill="E0E0E0"/>
          </w:tcPr>
          <w:p w:rsidR="00F64729" w:rsidRPr="0065707F" w:rsidRDefault="00F64729">
            <w:pPr>
              <w:spacing w:before="40" w:line="240" w:lineRule="auto"/>
              <w:jc w:val="center"/>
              <w:rPr>
                <w:rFonts w:cs="Arial"/>
              </w:rPr>
            </w:pPr>
            <w:r w:rsidRPr="0065707F">
              <w:rPr>
                <w:rFonts w:cs="Arial"/>
              </w:rPr>
              <w:t>Abwägung der Stellungnahme</w:t>
            </w:r>
          </w:p>
        </w:tc>
      </w:tr>
      <w:tr w:rsidR="00F64729" w:rsidRPr="0065707F" w:rsidTr="008E7F1C">
        <w:tc>
          <w:tcPr>
            <w:tcW w:w="15199" w:type="dxa"/>
            <w:gridSpan w:val="3"/>
          </w:tcPr>
          <w:p w:rsidR="00F64729" w:rsidRPr="0065707F" w:rsidRDefault="00F64729">
            <w:pPr>
              <w:pStyle w:val="Zwischenberschirft"/>
              <w:spacing w:before="40" w:after="0"/>
              <w:rPr>
                <w:rFonts w:cs="Arial"/>
              </w:rPr>
            </w:pPr>
            <w:r w:rsidRPr="0065707F">
              <w:rPr>
                <w:rFonts w:cs="Arial"/>
              </w:rPr>
              <w:t>1. Träger öffentlicher Belange</w:t>
            </w:r>
          </w:p>
        </w:tc>
      </w:tr>
      <w:tr w:rsidR="00F64729" w:rsidRPr="0065707F" w:rsidTr="008E7F1C">
        <w:tc>
          <w:tcPr>
            <w:tcW w:w="3192" w:type="dxa"/>
          </w:tcPr>
          <w:p w:rsidR="00F64729" w:rsidRPr="0065707F" w:rsidRDefault="00F64729">
            <w:pPr>
              <w:spacing w:line="240" w:lineRule="auto"/>
              <w:jc w:val="left"/>
              <w:rPr>
                <w:rFonts w:cs="Arial"/>
                <w:iCs/>
              </w:rPr>
            </w:pPr>
            <w:r w:rsidRPr="0065707F">
              <w:rPr>
                <w:rFonts w:cs="Arial"/>
                <w:iCs/>
              </w:rPr>
              <w:t xml:space="preserve">Kreis Schleswig-Flensburg – Der Landrat </w:t>
            </w:r>
          </w:p>
          <w:p w:rsidR="00F64729" w:rsidRPr="0065707F" w:rsidRDefault="00F64729">
            <w:pPr>
              <w:spacing w:line="240" w:lineRule="auto"/>
              <w:jc w:val="left"/>
              <w:rPr>
                <w:rFonts w:cs="Arial"/>
                <w:iCs/>
              </w:rPr>
            </w:pPr>
            <w:r w:rsidRPr="0065707F">
              <w:rPr>
                <w:rFonts w:cs="Arial"/>
                <w:iCs/>
              </w:rPr>
              <w:t xml:space="preserve">Bau- und Umweltverwaltung </w:t>
            </w:r>
          </w:p>
          <w:p w:rsidR="00F64729" w:rsidRPr="0065707F" w:rsidRDefault="00F07E06" w:rsidP="005843AA">
            <w:pPr>
              <w:spacing w:line="240" w:lineRule="auto"/>
              <w:jc w:val="left"/>
              <w:rPr>
                <w:rFonts w:cs="Arial"/>
                <w:iCs/>
              </w:rPr>
            </w:pPr>
            <w:r w:rsidRPr="0065707F">
              <w:rPr>
                <w:rFonts w:cs="Arial"/>
                <w:iCs/>
              </w:rPr>
              <w:t xml:space="preserve">Schreiben vom </w:t>
            </w:r>
            <w:r w:rsidR="005843AA">
              <w:rPr>
                <w:rFonts w:cs="Arial"/>
                <w:iCs/>
              </w:rPr>
              <w:t>21</w:t>
            </w:r>
            <w:r w:rsidR="00564B73" w:rsidRPr="0065707F">
              <w:rPr>
                <w:rFonts w:cs="Arial"/>
                <w:iCs/>
              </w:rPr>
              <w:t>.</w:t>
            </w:r>
            <w:r w:rsidR="00991096" w:rsidRPr="0065707F">
              <w:rPr>
                <w:rFonts w:cs="Arial"/>
                <w:iCs/>
              </w:rPr>
              <w:t>0</w:t>
            </w:r>
            <w:r w:rsidR="005843AA">
              <w:rPr>
                <w:rFonts w:cs="Arial"/>
                <w:iCs/>
              </w:rPr>
              <w:t>4</w:t>
            </w:r>
            <w:r w:rsidR="00564B73" w:rsidRPr="0065707F">
              <w:rPr>
                <w:rFonts w:cs="Arial"/>
                <w:iCs/>
              </w:rPr>
              <w:t>.201</w:t>
            </w:r>
            <w:r w:rsidR="005843AA">
              <w:rPr>
                <w:rFonts w:cs="Arial"/>
                <w:iCs/>
              </w:rPr>
              <w:t>6</w:t>
            </w:r>
          </w:p>
        </w:tc>
        <w:tc>
          <w:tcPr>
            <w:tcW w:w="4961" w:type="dxa"/>
          </w:tcPr>
          <w:p w:rsidR="005843AA" w:rsidRDefault="005843AA" w:rsidP="005843AA">
            <w:pPr>
              <w:autoSpaceDE w:val="0"/>
              <w:autoSpaceDN w:val="0"/>
              <w:adjustRightInd w:val="0"/>
              <w:spacing w:line="240" w:lineRule="auto"/>
              <w:jc w:val="left"/>
              <w:rPr>
                <w:rFonts w:cs="Arial"/>
                <w:color w:val="000000"/>
                <w:szCs w:val="22"/>
              </w:rPr>
            </w:pPr>
            <w:r>
              <w:rPr>
                <w:rFonts w:cs="Arial"/>
                <w:color w:val="000000"/>
                <w:szCs w:val="22"/>
              </w:rPr>
              <w:t>A</w:t>
            </w:r>
            <w:r w:rsidRPr="005843AA">
              <w:rPr>
                <w:rFonts w:cs="Arial"/>
                <w:color w:val="000000"/>
                <w:szCs w:val="22"/>
              </w:rPr>
              <w:t xml:space="preserve">us </w:t>
            </w:r>
            <w:r w:rsidRPr="005843AA">
              <w:rPr>
                <w:rFonts w:cs="Arial"/>
                <w:b/>
                <w:bCs/>
                <w:color w:val="000000"/>
                <w:szCs w:val="22"/>
              </w:rPr>
              <w:t xml:space="preserve">brandschutztechnischer </w:t>
            </w:r>
            <w:r w:rsidRPr="005843AA">
              <w:rPr>
                <w:rFonts w:cs="Arial"/>
                <w:color w:val="000000"/>
                <w:szCs w:val="22"/>
              </w:rPr>
              <w:t>Sicht bestehen keine Bedenken. Die Löschwasserversorgung, die möglichen Aufstellungsorte der Hydranten sowie die Flächen für die Feuerwehr wurden b</w:t>
            </w:r>
            <w:r w:rsidRPr="005843AA">
              <w:rPr>
                <w:rFonts w:cs="Arial"/>
                <w:color w:val="000000"/>
                <w:szCs w:val="22"/>
              </w:rPr>
              <w:t>e</w:t>
            </w:r>
            <w:r w:rsidRPr="005843AA">
              <w:rPr>
                <w:rFonts w:cs="Arial"/>
                <w:color w:val="000000"/>
                <w:szCs w:val="22"/>
              </w:rPr>
              <w:t xml:space="preserve">gleitend seitens der Firma Petersen &amp; Partner mit der Brandschutzdienststelle besprochen. Die weitere Planung ist hierauf abzustimmen. (Mail vom 14.12.2015 von der Brandschutzdienststelle an Herrn Greve von Petersen und Partner; bei der Brandschutzdienststelle einsehbar.) </w:t>
            </w:r>
          </w:p>
          <w:p w:rsidR="005843AA" w:rsidRPr="005843AA" w:rsidRDefault="005843AA" w:rsidP="005843AA">
            <w:pPr>
              <w:autoSpaceDE w:val="0"/>
              <w:autoSpaceDN w:val="0"/>
              <w:adjustRightInd w:val="0"/>
              <w:spacing w:line="240" w:lineRule="auto"/>
              <w:jc w:val="left"/>
              <w:rPr>
                <w:rFonts w:cs="Arial"/>
                <w:color w:val="000000"/>
                <w:szCs w:val="22"/>
              </w:rPr>
            </w:pPr>
          </w:p>
          <w:p w:rsidR="00013609" w:rsidRDefault="005843AA" w:rsidP="005843AA">
            <w:pPr>
              <w:spacing w:line="240" w:lineRule="auto"/>
              <w:rPr>
                <w:rFonts w:cs="Arial"/>
                <w:color w:val="000000"/>
                <w:szCs w:val="22"/>
              </w:rPr>
            </w:pPr>
            <w:r w:rsidRPr="005843AA">
              <w:rPr>
                <w:rFonts w:cs="Arial"/>
                <w:color w:val="000000"/>
                <w:szCs w:val="22"/>
              </w:rPr>
              <w:t xml:space="preserve">Grundsätzliche Bedenken bestehen seitens der Unteren </w:t>
            </w:r>
            <w:r w:rsidRPr="005843AA">
              <w:rPr>
                <w:rFonts w:cs="Arial"/>
                <w:b/>
                <w:bCs/>
                <w:color w:val="000000"/>
                <w:szCs w:val="22"/>
              </w:rPr>
              <w:t xml:space="preserve">Naturschutzbehörde </w:t>
            </w:r>
            <w:r w:rsidRPr="005843AA">
              <w:rPr>
                <w:rFonts w:cs="Arial"/>
                <w:color w:val="000000"/>
                <w:szCs w:val="22"/>
              </w:rPr>
              <w:t>nicht. Bei den noch verbliebenen Gehölzflächen und Gebäuden ist rechtze</w:t>
            </w:r>
            <w:r w:rsidR="00D4449F">
              <w:rPr>
                <w:rFonts w:cs="Arial"/>
                <w:color w:val="000000"/>
                <w:szCs w:val="22"/>
              </w:rPr>
              <w:t>itig vor der Beseitigung der Ar</w:t>
            </w:r>
            <w:r w:rsidRPr="005843AA">
              <w:rPr>
                <w:rFonts w:cs="Arial"/>
                <w:color w:val="000000"/>
                <w:szCs w:val="22"/>
              </w:rPr>
              <w:t>te</w:t>
            </w:r>
            <w:r w:rsidRPr="005843AA">
              <w:rPr>
                <w:rFonts w:cs="Arial"/>
                <w:color w:val="000000"/>
                <w:szCs w:val="22"/>
              </w:rPr>
              <w:t>n</w:t>
            </w:r>
            <w:r w:rsidRPr="005843AA">
              <w:rPr>
                <w:rFonts w:cs="Arial"/>
                <w:color w:val="000000"/>
                <w:szCs w:val="22"/>
              </w:rPr>
              <w:t>schutz zu überprüfen, eine Rodung außerhalb der gesetzlichen Schutzfristen ist gesondert zu beantragen.</w:t>
            </w:r>
          </w:p>
          <w:p w:rsidR="005843AA" w:rsidRDefault="005843AA" w:rsidP="005843AA">
            <w:pPr>
              <w:spacing w:line="240" w:lineRule="auto"/>
              <w:rPr>
                <w:rFonts w:cs="Arial"/>
                <w:color w:val="000000"/>
                <w:szCs w:val="22"/>
              </w:rPr>
            </w:pPr>
          </w:p>
          <w:p w:rsidR="005843AA" w:rsidRPr="005843AA" w:rsidRDefault="005843AA" w:rsidP="005843AA">
            <w:pPr>
              <w:autoSpaceDE w:val="0"/>
              <w:autoSpaceDN w:val="0"/>
              <w:adjustRightInd w:val="0"/>
              <w:spacing w:line="240" w:lineRule="auto"/>
              <w:jc w:val="left"/>
              <w:rPr>
                <w:rFonts w:cs="Arial"/>
                <w:color w:val="000000"/>
                <w:szCs w:val="22"/>
              </w:rPr>
            </w:pPr>
            <w:r w:rsidRPr="005843AA">
              <w:rPr>
                <w:rFonts w:cs="Arial"/>
                <w:color w:val="000000"/>
                <w:szCs w:val="22"/>
              </w:rPr>
              <w:t xml:space="preserve">Der Fachdienst </w:t>
            </w:r>
            <w:r w:rsidRPr="005843AA">
              <w:rPr>
                <w:rFonts w:cs="Arial"/>
                <w:b/>
                <w:bCs/>
                <w:color w:val="000000"/>
                <w:szCs w:val="22"/>
              </w:rPr>
              <w:t xml:space="preserve">Bodenschutz, Abfall </w:t>
            </w:r>
            <w:r w:rsidRPr="005843AA">
              <w:rPr>
                <w:rFonts w:cs="Arial"/>
                <w:color w:val="000000"/>
                <w:szCs w:val="22"/>
              </w:rPr>
              <w:t xml:space="preserve">weist auf Folgendes hin: </w:t>
            </w:r>
          </w:p>
          <w:p w:rsidR="005843AA" w:rsidRPr="005843AA" w:rsidRDefault="005843AA" w:rsidP="005843AA">
            <w:pPr>
              <w:autoSpaceDE w:val="0"/>
              <w:autoSpaceDN w:val="0"/>
              <w:adjustRightInd w:val="0"/>
              <w:spacing w:line="240" w:lineRule="auto"/>
              <w:jc w:val="left"/>
              <w:rPr>
                <w:rFonts w:cs="Arial"/>
                <w:color w:val="000000"/>
                <w:szCs w:val="22"/>
              </w:rPr>
            </w:pPr>
            <w:r w:rsidRPr="005843AA">
              <w:rPr>
                <w:rFonts w:cs="Arial"/>
                <w:color w:val="000000"/>
                <w:szCs w:val="22"/>
              </w:rPr>
              <w:t>Die im Plangebiet vorhandenen Altlastenve</w:t>
            </w:r>
            <w:r w:rsidRPr="005843AA">
              <w:rPr>
                <w:rFonts w:cs="Arial"/>
                <w:color w:val="000000"/>
                <w:szCs w:val="22"/>
              </w:rPr>
              <w:t>r</w:t>
            </w:r>
            <w:r w:rsidRPr="005843AA">
              <w:rPr>
                <w:rFonts w:cs="Arial"/>
                <w:color w:val="000000"/>
                <w:szCs w:val="22"/>
              </w:rPr>
              <w:t>dachtsflächen sind noch nicht abschließend ab-gearbeitet worden. Der Altlastenverdacht ist im Rahmen des Bauleitplanverfahrens zu klären. Nicht abgearbeitete Bereiche sind entsprechend im B-Plan zu kennzeichnen und werden weiterhin als Verdachtsflächen im Boden- und Altlastenk</w:t>
            </w:r>
            <w:r w:rsidRPr="005843AA">
              <w:rPr>
                <w:rFonts w:cs="Arial"/>
                <w:color w:val="000000"/>
                <w:szCs w:val="22"/>
              </w:rPr>
              <w:t>a</w:t>
            </w:r>
            <w:r w:rsidRPr="005843AA">
              <w:rPr>
                <w:rFonts w:cs="Arial"/>
                <w:color w:val="000000"/>
                <w:szCs w:val="22"/>
              </w:rPr>
              <w:lastRenderedPageBreak/>
              <w:t xml:space="preserve">taster geführt. </w:t>
            </w:r>
          </w:p>
          <w:p w:rsidR="005843AA" w:rsidRDefault="005843AA" w:rsidP="005843AA">
            <w:pPr>
              <w:autoSpaceDE w:val="0"/>
              <w:autoSpaceDN w:val="0"/>
              <w:adjustRightInd w:val="0"/>
              <w:spacing w:line="240" w:lineRule="auto"/>
              <w:jc w:val="left"/>
              <w:rPr>
                <w:rFonts w:cs="Arial"/>
                <w:color w:val="000000"/>
                <w:szCs w:val="22"/>
              </w:rPr>
            </w:pPr>
          </w:p>
          <w:p w:rsidR="005843AA" w:rsidRPr="005843AA" w:rsidRDefault="005843AA" w:rsidP="005843AA">
            <w:pPr>
              <w:autoSpaceDE w:val="0"/>
              <w:autoSpaceDN w:val="0"/>
              <w:adjustRightInd w:val="0"/>
              <w:spacing w:line="240" w:lineRule="auto"/>
              <w:jc w:val="left"/>
              <w:rPr>
                <w:rFonts w:cs="Arial"/>
                <w:color w:val="000000"/>
                <w:szCs w:val="22"/>
              </w:rPr>
            </w:pPr>
            <w:r w:rsidRPr="005843AA">
              <w:rPr>
                <w:rFonts w:cs="Arial"/>
                <w:color w:val="000000"/>
                <w:szCs w:val="22"/>
              </w:rPr>
              <w:t>Bei der Anlage eines Baugebiets sind die Bela</w:t>
            </w:r>
            <w:r w:rsidRPr="005843AA">
              <w:rPr>
                <w:rFonts w:cs="Arial"/>
                <w:color w:val="000000"/>
                <w:szCs w:val="22"/>
              </w:rPr>
              <w:t>n</w:t>
            </w:r>
            <w:r w:rsidRPr="005843AA">
              <w:rPr>
                <w:rFonts w:cs="Arial"/>
                <w:color w:val="000000"/>
                <w:szCs w:val="22"/>
              </w:rPr>
              <w:t>ge des vorsorgenden Bodenschutzes (§1 BBodSchG i. V. mit § 1a Abs. 2 BauGB) zu b</w:t>
            </w:r>
            <w:r w:rsidRPr="005843AA">
              <w:rPr>
                <w:rFonts w:cs="Arial"/>
                <w:color w:val="000000"/>
                <w:szCs w:val="22"/>
              </w:rPr>
              <w:t>e</w:t>
            </w:r>
            <w:r w:rsidRPr="005843AA">
              <w:rPr>
                <w:rFonts w:cs="Arial"/>
                <w:color w:val="000000"/>
                <w:szCs w:val="22"/>
              </w:rPr>
              <w:t xml:space="preserve">rücksichtigen. Es ist auf einen sparsamen und schonenden Umgang mit dem Boden zu achten. Im Rahmen der Erschließungsplanung und -ausführung sind folgende Auflagen zu beachten: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Sinnvolle Baufeldunterteilung, um flächend</w:t>
            </w:r>
            <w:r w:rsidRPr="005843AA">
              <w:rPr>
                <w:rFonts w:cs="Arial"/>
                <w:color w:val="000000"/>
                <w:szCs w:val="22"/>
              </w:rPr>
              <w:t>e</w:t>
            </w:r>
            <w:r w:rsidRPr="005843AA">
              <w:rPr>
                <w:rFonts w:cs="Arial"/>
                <w:color w:val="000000"/>
                <w:szCs w:val="22"/>
              </w:rPr>
              <w:t xml:space="preserve">ckende, ungeregelte </w:t>
            </w:r>
            <w:proofErr w:type="spellStart"/>
            <w:r w:rsidRPr="005843AA">
              <w:rPr>
                <w:rFonts w:cs="Arial"/>
                <w:color w:val="000000"/>
                <w:szCs w:val="22"/>
              </w:rPr>
              <w:t>Befahrungen</w:t>
            </w:r>
            <w:proofErr w:type="spellEnd"/>
            <w:r w:rsidRPr="005843AA">
              <w:rPr>
                <w:rFonts w:cs="Arial"/>
                <w:color w:val="000000"/>
                <w:szCs w:val="22"/>
              </w:rPr>
              <w:t xml:space="preserve"> zu </w:t>
            </w:r>
            <w:proofErr w:type="spellStart"/>
            <w:r w:rsidRPr="005843AA">
              <w:rPr>
                <w:rFonts w:cs="Arial"/>
                <w:color w:val="000000"/>
                <w:szCs w:val="22"/>
              </w:rPr>
              <w:t>ver</w:t>
            </w:r>
            <w:proofErr w:type="spellEnd"/>
            <w:r w:rsidRPr="005843AA">
              <w:rPr>
                <w:rFonts w:cs="Arial"/>
                <w:color w:val="000000"/>
                <w:szCs w:val="22"/>
              </w:rPr>
              <w:t xml:space="preserve">-meiden. Trennung der Bereiche für Bebauung – Freiland – Garten – Grünflächen etc.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Schädliche Bodenverdichtungen/</w:t>
            </w:r>
            <w:proofErr w:type="spellStart"/>
            <w:r w:rsidRPr="005843AA">
              <w:rPr>
                <w:rFonts w:cs="Arial"/>
                <w:color w:val="000000"/>
                <w:szCs w:val="22"/>
              </w:rPr>
              <w:t>Befahrungen</w:t>
            </w:r>
            <w:proofErr w:type="spellEnd"/>
            <w:r w:rsidRPr="005843AA">
              <w:rPr>
                <w:rFonts w:cs="Arial"/>
                <w:color w:val="000000"/>
                <w:szCs w:val="22"/>
              </w:rPr>
              <w:t xml:space="preserve"> auf nicht zur Überbauung vorgesehenen Fl</w:t>
            </w:r>
            <w:r w:rsidRPr="005843AA">
              <w:rPr>
                <w:rFonts w:cs="Arial"/>
                <w:color w:val="000000"/>
                <w:szCs w:val="22"/>
              </w:rPr>
              <w:t>ä</w:t>
            </w:r>
            <w:r w:rsidRPr="005843AA">
              <w:rPr>
                <w:rFonts w:cs="Arial"/>
                <w:color w:val="000000"/>
                <w:szCs w:val="22"/>
              </w:rPr>
              <w:t xml:space="preserve">chen vermeiden.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 xml:space="preserve">Keine Erdarbeiten, kein Befahren bei hoher Bodenfeuchte/nasser Witterung.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Ausreichende Flächenbereitstellung für Baustelleneinrichtung, Lagerung von Baumat</w:t>
            </w:r>
            <w:r w:rsidRPr="005843AA">
              <w:rPr>
                <w:rFonts w:cs="Arial"/>
                <w:color w:val="000000"/>
                <w:szCs w:val="22"/>
              </w:rPr>
              <w:t>e</w:t>
            </w:r>
            <w:r w:rsidRPr="005843AA">
              <w:rPr>
                <w:rFonts w:cs="Arial"/>
                <w:color w:val="000000"/>
                <w:szCs w:val="22"/>
              </w:rPr>
              <w:t xml:space="preserve">rialien, Bodenzwischenlagerung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 xml:space="preserve">Sinnvolles Bodenmanagement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 xml:space="preserve">Bodenzwischenlagerung: sauber getrennt nach humosem Oberboden und Unterboden in profilierten und geglätteten Mieten. Maximale Mietenhöhe 2 m.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Ordnungsgemäßes und schadloses Wiede</w:t>
            </w:r>
            <w:r w:rsidRPr="005843AA">
              <w:rPr>
                <w:rFonts w:cs="Arial"/>
                <w:color w:val="000000"/>
                <w:szCs w:val="22"/>
              </w:rPr>
              <w:t>r</w:t>
            </w:r>
            <w:r w:rsidRPr="005843AA">
              <w:rPr>
                <w:rFonts w:cs="Arial"/>
                <w:color w:val="000000"/>
                <w:szCs w:val="22"/>
              </w:rPr>
              <w:t>verwerten des auf dem Baufeld verbleiben-den Bodenmaterials und Verwerten des übe</w:t>
            </w:r>
            <w:r w:rsidRPr="005843AA">
              <w:rPr>
                <w:rFonts w:cs="Arial"/>
                <w:color w:val="000000"/>
                <w:szCs w:val="22"/>
              </w:rPr>
              <w:t>r</w:t>
            </w:r>
            <w:r w:rsidRPr="005843AA">
              <w:rPr>
                <w:rFonts w:cs="Arial"/>
                <w:color w:val="000000"/>
                <w:szCs w:val="22"/>
              </w:rPr>
              <w:t xml:space="preserve">schüssigen Materials. Beachtung der DIN 19731.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Mutterboden, der nicht als Oberboden auf dem Baufeld verwertet werden kann, ist auf lan</w:t>
            </w:r>
            <w:r w:rsidRPr="005843AA">
              <w:rPr>
                <w:rFonts w:cs="Arial"/>
                <w:color w:val="000000"/>
                <w:szCs w:val="22"/>
              </w:rPr>
              <w:t>d</w:t>
            </w:r>
            <w:r w:rsidRPr="005843AA">
              <w:rPr>
                <w:rFonts w:cs="Arial"/>
                <w:color w:val="000000"/>
                <w:szCs w:val="22"/>
              </w:rPr>
              <w:t xml:space="preserve">wirtschaftliche Flächen aufzubringen oder in anderen Bereichen wieder als Mutter-boden zu </w:t>
            </w:r>
            <w:r w:rsidRPr="005843AA">
              <w:rPr>
                <w:rFonts w:cs="Arial"/>
                <w:color w:val="000000"/>
                <w:szCs w:val="22"/>
              </w:rPr>
              <w:lastRenderedPageBreak/>
              <w:t>verwenden. Mutterboden darf nicht zur Auffü</w:t>
            </w:r>
            <w:r w:rsidRPr="005843AA">
              <w:rPr>
                <w:rFonts w:cs="Arial"/>
                <w:color w:val="000000"/>
                <w:szCs w:val="22"/>
              </w:rPr>
              <w:t>l</w:t>
            </w:r>
            <w:r w:rsidRPr="005843AA">
              <w:rPr>
                <w:rFonts w:cs="Arial"/>
                <w:color w:val="000000"/>
                <w:szCs w:val="22"/>
              </w:rPr>
              <w:t>lung von Bodensen</w:t>
            </w:r>
            <w:r>
              <w:rPr>
                <w:rFonts w:cs="Arial"/>
                <w:color w:val="000000"/>
                <w:szCs w:val="22"/>
              </w:rPr>
              <w:t>ken o. Ä. ge</w:t>
            </w:r>
            <w:r w:rsidRPr="005843AA">
              <w:rPr>
                <w:rFonts w:cs="Arial"/>
                <w:color w:val="000000"/>
                <w:szCs w:val="22"/>
              </w:rPr>
              <w:t xml:space="preserve">nutzt werden. </w:t>
            </w:r>
          </w:p>
          <w:p w:rsidR="005843AA" w:rsidRDefault="005843AA" w:rsidP="005843AA">
            <w:pPr>
              <w:spacing w:line="240" w:lineRule="auto"/>
              <w:rPr>
                <w:rFonts w:cs="Arial"/>
                <w:iCs/>
              </w:rPr>
            </w:pPr>
          </w:p>
          <w:p w:rsidR="005843AA" w:rsidRPr="005843AA" w:rsidRDefault="005843AA" w:rsidP="005843AA">
            <w:pPr>
              <w:autoSpaceDE w:val="0"/>
              <w:autoSpaceDN w:val="0"/>
              <w:adjustRightInd w:val="0"/>
              <w:spacing w:line="240" w:lineRule="auto"/>
              <w:jc w:val="left"/>
              <w:rPr>
                <w:rFonts w:cs="Arial"/>
                <w:color w:val="000000"/>
                <w:szCs w:val="22"/>
              </w:rPr>
            </w:pPr>
            <w:r w:rsidRPr="005843AA">
              <w:rPr>
                <w:rFonts w:cs="Arial"/>
                <w:color w:val="000000"/>
                <w:szCs w:val="22"/>
              </w:rPr>
              <w:t xml:space="preserve">Gegen die o.g. Planung bestehen seitens der unteren </w:t>
            </w:r>
            <w:r w:rsidRPr="005843AA">
              <w:rPr>
                <w:rFonts w:cs="Arial"/>
                <w:b/>
                <w:bCs/>
                <w:color w:val="000000"/>
                <w:szCs w:val="22"/>
              </w:rPr>
              <w:t xml:space="preserve">Wasserbehörde </w:t>
            </w:r>
            <w:r w:rsidRPr="005843AA">
              <w:rPr>
                <w:rFonts w:cs="Arial"/>
                <w:color w:val="000000"/>
                <w:szCs w:val="22"/>
              </w:rPr>
              <w:t xml:space="preserve">keine Bedenken. Die Anmerkungen und Auflagen der 5. Änderung sind auch weiterhin zu beachten. </w:t>
            </w:r>
          </w:p>
          <w:p w:rsidR="005843AA" w:rsidRDefault="005843AA" w:rsidP="005843AA">
            <w:pPr>
              <w:autoSpaceDE w:val="0"/>
              <w:autoSpaceDN w:val="0"/>
              <w:adjustRightInd w:val="0"/>
              <w:spacing w:line="240" w:lineRule="auto"/>
              <w:jc w:val="left"/>
              <w:rPr>
                <w:rFonts w:cs="Arial"/>
                <w:color w:val="000000"/>
                <w:szCs w:val="22"/>
              </w:rPr>
            </w:pPr>
          </w:p>
          <w:p w:rsidR="005843AA" w:rsidRPr="005843AA" w:rsidRDefault="005843AA" w:rsidP="005843AA">
            <w:pPr>
              <w:autoSpaceDE w:val="0"/>
              <w:autoSpaceDN w:val="0"/>
              <w:adjustRightInd w:val="0"/>
              <w:spacing w:line="240" w:lineRule="auto"/>
              <w:jc w:val="left"/>
              <w:rPr>
                <w:rFonts w:cs="Arial"/>
                <w:color w:val="000000"/>
                <w:szCs w:val="22"/>
              </w:rPr>
            </w:pPr>
            <w:r w:rsidRPr="005843AA">
              <w:rPr>
                <w:rFonts w:cs="Arial"/>
                <w:color w:val="000000"/>
                <w:szCs w:val="22"/>
              </w:rPr>
              <w:t xml:space="preserve">Aus </w:t>
            </w:r>
            <w:r w:rsidRPr="005843AA">
              <w:rPr>
                <w:rFonts w:cs="Arial"/>
                <w:b/>
                <w:bCs/>
                <w:color w:val="000000"/>
                <w:szCs w:val="22"/>
              </w:rPr>
              <w:t xml:space="preserve">planerischer </w:t>
            </w:r>
            <w:r w:rsidRPr="005843AA">
              <w:rPr>
                <w:rFonts w:cs="Arial"/>
                <w:color w:val="000000"/>
                <w:szCs w:val="22"/>
              </w:rPr>
              <w:t xml:space="preserve">Sicht weise ich auf Folgendes hin: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 xml:space="preserve">In der Planzeichnung ist NN durch NHN zu ersetzen.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Die Darstellung des Deichschutzstreifens i</w:t>
            </w:r>
            <w:r w:rsidRPr="005843AA">
              <w:rPr>
                <w:rFonts w:cs="Arial"/>
                <w:color w:val="000000"/>
                <w:szCs w:val="22"/>
              </w:rPr>
              <w:t>n</w:t>
            </w:r>
            <w:r w:rsidRPr="005843AA">
              <w:rPr>
                <w:rFonts w:cs="Arial"/>
                <w:color w:val="000000"/>
                <w:szCs w:val="22"/>
              </w:rPr>
              <w:t xml:space="preserve">nerhalb und außerhalb des Plangebiets ist in Übereinstimmung zu bringen.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Da das sonstige Sondergebiet 2.1 im gesa</w:t>
            </w:r>
            <w:r w:rsidRPr="005843AA">
              <w:rPr>
                <w:rFonts w:cs="Arial"/>
                <w:color w:val="000000"/>
                <w:szCs w:val="22"/>
              </w:rPr>
              <w:t>m</w:t>
            </w:r>
            <w:r w:rsidRPr="005843AA">
              <w:rPr>
                <w:rFonts w:cs="Arial"/>
                <w:color w:val="000000"/>
                <w:szCs w:val="22"/>
              </w:rPr>
              <w:t>ten Plangebiet des Bebauungsplans Nr. 65 mehrmals auftaucht, gibt es keine Begrenzung für die A</w:t>
            </w:r>
            <w:r>
              <w:rPr>
                <w:rFonts w:cs="Arial"/>
                <w:color w:val="000000"/>
                <w:szCs w:val="22"/>
              </w:rPr>
              <w:t>nzahl der Lebensmitteleinzelhan</w:t>
            </w:r>
            <w:r w:rsidRPr="005843AA">
              <w:rPr>
                <w:rFonts w:cs="Arial"/>
                <w:color w:val="000000"/>
                <w:szCs w:val="22"/>
              </w:rPr>
              <w:t>del</w:t>
            </w:r>
            <w:r w:rsidRPr="005843AA">
              <w:rPr>
                <w:rFonts w:cs="Arial"/>
                <w:color w:val="000000"/>
                <w:szCs w:val="22"/>
              </w:rPr>
              <w:t>s</w:t>
            </w:r>
            <w:r w:rsidRPr="005843AA">
              <w:rPr>
                <w:rFonts w:cs="Arial"/>
                <w:color w:val="000000"/>
                <w:szCs w:val="22"/>
              </w:rPr>
              <w:t xml:space="preserve">betriebe. </w:t>
            </w:r>
          </w:p>
          <w:p w:rsidR="005843AA" w:rsidRPr="005843AA" w:rsidRDefault="005843AA" w:rsidP="005843AA">
            <w:pPr>
              <w:pStyle w:val="Listenabsatz"/>
              <w:numPr>
                <w:ilvl w:val="0"/>
                <w:numId w:val="13"/>
              </w:numPr>
              <w:autoSpaceDE w:val="0"/>
              <w:autoSpaceDN w:val="0"/>
              <w:adjustRightInd w:val="0"/>
              <w:spacing w:line="240" w:lineRule="auto"/>
              <w:ind w:left="227" w:hanging="227"/>
              <w:jc w:val="left"/>
              <w:rPr>
                <w:rFonts w:cs="Arial"/>
                <w:color w:val="000000"/>
                <w:szCs w:val="22"/>
              </w:rPr>
            </w:pPr>
            <w:r w:rsidRPr="005843AA">
              <w:rPr>
                <w:rFonts w:cs="Arial"/>
                <w:color w:val="000000"/>
                <w:szCs w:val="22"/>
              </w:rPr>
              <w:t>In der Begründung ist auf die mögliche Lär</w:t>
            </w:r>
            <w:r w:rsidRPr="005843AA">
              <w:rPr>
                <w:rFonts w:cs="Arial"/>
                <w:color w:val="000000"/>
                <w:szCs w:val="22"/>
              </w:rPr>
              <w:t>m</w:t>
            </w:r>
            <w:r w:rsidRPr="005843AA">
              <w:rPr>
                <w:rFonts w:cs="Arial"/>
                <w:color w:val="000000"/>
                <w:szCs w:val="22"/>
              </w:rPr>
              <w:t>belastung durch den westlich angrenzenden Parkplatz einzugehen (im Text angesprochene Ergänzung des Schallgutachtens). Gleiches gilt für den möglichen Freizeitlärm aus der „Ö</w:t>
            </w:r>
            <w:r w:rsidRPr="005843AA">
              <w:rPr>
                <w:rFonts w:cs="Arial"/>
                <w:color w:val="000000"/>
                <w:szCs w:val="22"/>
              </w:rPr>
              <w:t>f</w:t>
            </w:r>
            <w:r>
              <w:rPr>
                <w:rFonts w:cs="Arial"/>
                <w:color w:val="000000"/>
                <w:szCs w:val="22"/>
              </w:rPr>
              <w:t>fentlichen Grünfläche: Parkanla</w:t>
            </w:r>
            <w:r w:rsidRPr="005843AA">
              <w:rPr>
                <w:rFonts w:cs="Arial"/>
                <w:color w:val="000000"/>
                <w:szCs w:val="22"/>
              </w:rPr>
              <w:t xml:space="preserve">ge/Freizeit“. </w:t>
            </w:r>
          </w:p>
          <w:p w:rsidR="005843AA" w:rsidRDefault="005843AA" w:rsidP="005843AA">
            <w:pPr>
              <w:spacing w:line="240" w:lineRule="auto"/>
              <w:rPr>
                <w:rFonts w:cs="Arial"/>
                <w:color w:val="000000"/>
                <w:szCs w:val="22"/>
              </w:rPr>
            </w:pPr>
          </w:p>
          <w:p w:rsidR="005843AA" w:rsidRPr="0065707F" w:rsidRDefault="005843AA" w:rsidP="005843AA">
            <w:pPr>
              <w:spacing w:line="240" w:lineRule="auto"/>
              <w:rPr>
                <w:rFonts w:cs="Arial"/>
                <w:iCs/>
              </w:rPr>
            </w:pPr>
            <w:r w:rsidRPr="005843AA">
              <w:rPr>
                <w:rFonts w:cs="Arial"/>
                <w:color w:val="000000"/>
                <w:szCs w:val="22"/>
              </w:rPr>
              <w:t>Von den anderen Fachdiensten des Kreises Schleswig-Flensburg werden keine Hinweise gegeben.</w:t>
            </w:r>
          </w:p>
        </w:tc>
        <w:tc>
          <w:tcPr>
            <w:tcW w:w="7046" w:type="dxa"/>
          </w:tcPr>
          <w:p w:rsidR="003650A0" w:rsidRPr="0065707F" w:rsidRDefault="003650A0">
            <w:pPr>
              <w:spacing w:line="240" w:lineRule="auto"/>
              <w:rPr>
                <w:rFonts w:cs="Arial"/>
                <w:iCs/>
              </w:rPr>
            </w:pPr>
          </w:p>
          <w:p w:rsidR="00991096" w:rsidRPr="0065707F" w:rsidRDefault="00991096" w:rsidP="007B1F3C">
            <w:pPr>
              <w:spacing w:line="240" w:lineRule="auto"/>
              <w:rPr>
                <w:rFonts w:cs="Arial"/>
                <w:iCs/>
              </w:rPr>
            </w:pPr>
            <w:r w:rsidRPr="0065707F">
              <w:rPr>
                <w:rFonts w:cs="Arial"/>
                <w:iCs/>
              </w:rPr>
              <w:t>Die Hinweise werden bei der weiteren Entwurfsbearbeitung beachtet.</w:t>
            </w:r>
          </w:p>
          <w:p w:rsidR="00991096" w:rsidRPr="0065707F" w:rsidRDefault="00991096" w:rsidP="007B1F3C">
            <w:pPr>
              <w:spacing w:line="240" w:lineRule="auto"/>
              <w:rPr>
                <w:rFonts w:cs="Arial"/>
                <w:iCs/>
              </w:rPr>
            </w:pPr>
          </w:p>
          <w:p w:rsidR="00991096" w:rsidRDefault="00991096"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bookmarkStart w:id="0" w:name="_GoBack"/>
            <w:bookmarkEnd w:id="0"/>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Pr="0065707F" w:rsidRDefault="00D4449F" w:rsidP="00D4449F">
            <w:pPr>
              <w:spacing w:line="240" w:lineRule="auto"/>
              <w:rPr>
                <w:rFonts w:cs="Arial"/>
                <w:iCs/>
              </w:rPr>
            </w:pPr>
          </w:p>
          <w:p w:rsidR="00D4449F" w:rsidRPr="0065707F" w:rsidRDefault="00D4449F" w:rsidP="00D4449F">
            <w:pPr>
              <w:spacing w:line="240" w:lineRule="auto"/>
              <w:rPr>
                <w:rFonts w:cs="Arial"/>
                <w:iCs/>
              </w:rPr>
            </w:pPr>
            <w:r w:rsidRPr="0065707F">
              <w:rPr>
                <w:rFonts w:cs="Arial"/>
                <w:iCs/>
              </w:rPr>
              <w:t>Die Hinweise werden bei der weiteren Entwurfsbearbeitung beachtet.</w:t>
            </w:r>
          </w:p>
          <w:p w:rsidR="00D4449F" w:rsidRPr="0065707F" w:rsidRDefault="00D4449F" w:rsidP="00D4449F">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Pr="0065707F" w:rsidRDefault="00D4449F" w:rsidP="00D4449F">
            <w:pPr>
              <w:spacing w:line="240" w:lineRule="auto"/>
              <w:rPr>
                <w:rFonts w:cs="Arial"/>
                <w:iCs/>
              </w:rPr>
            </w:pPr>
          </w:p>
          <w:p w:rsidR="00D4449F" w:rsidRPr="0065707F" w:rsidRDefault="00D4449F" w:rsidP="00D4449F">
            <w:pPr>
              <w:spacing w:line="240" w:lineRule="auto"/>
              <w:rPr>
                <w:rFonts w:cs="Arial"/>
                <w:iCs/>
              </w:rPr>
            </w:pPr>
            <w:r w:rsidRPr="0065707F">
              <w:rPr>
                <w:rFonts w:cs="Arial"/>
                <w:iCs/>
              </w:rPr>
              <w:t>Die Hinweise werden bei der weiteren Entwurfsbearbeitung beachtet.</w:t>
            </w:r>
          </w:p>
          <w:p w:rsidR="00D4449F" w:rsidRPr="0065707F" w:rsidRDefault="00D4449F" w:rsidP="00D4449F">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r>
              <w:rPr>
                <w:rFonts w:cs="Arial"/>
                <w:iCs/>
              </w:rPr>
              <w:t>Die Hinweise werden in die Begründung mit aufgenommen.</w:t>
            </w: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r>
              <w:rPr>
                <w:rFonts w:cs="Arial"/>
                <w:iCs/>
              </w:rPr>
              <w:t>Kenntnisnahme</w:t>
            </w: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7B1F3C">
            <w:pPr>
              <w:spacing w:line="240" w:lineRule="auto"/>
              <w:rPr>
                <w:rFonts w:cs="Arial"/>
                <w:iCs/>
              </w:rPr>
            </w:pPr>
          </w:p>
          <w:p w:rsidR="00D4449F" w:rsidRDefault="00D4449F" w:rsidP="00D4449F">
            <w:pPr>
              <w:spacing w:line="240" w:lineRule="auto"/>
              <w:rPr>
                <w:rFonts w:cs="Arial"/>
                <w:iCs/>
              </w:rPr>
            </w:pPr>
          </w:p>
          <w:p w:rsidR="00D4449F" w:rsidRPr="0065707F" w:rsidRDefault="00D4449F" w:rsidP="00D4449F">
            <w:pPr>
              <w:spacing w:line="240" w:lineRule="auto"/>
              <w:rPr>
                <w:rFonts w:cs="Arial"/>
                <w:iCs/>
              </w:rPr>
            </w:pPr>
          </w:p>
          <w:p w:rsidR="00D4449F" w:rsidRPr="0065707F" w:rsidRDefault="00D4449F" w:rsidP="00D4449F">
            <w:pPr>
              <w:spacing w:line="240" w:lineRule="auto"/>
              <w:rPr>
                <w:rFonts w:cs="Arial"/>
                <w:iCs/>
              </w:rPr>
            </w:pPr>
            <w:r w:rsidRPr="0065707F">
              <w:rPr>
                <w:rFonts w:cs="Arial"/>
                <w:iCs/>
              </w:rPr>
              <w:t>Die Hinweise werden bei der weiteren Entwurfsbearbeitung beachtet.</w:t>
            </w:r>
          </w:p>
          <w:p w:rsidR="00D4449F" w:rsidRPr="0065707F" w:rsidRDefault="00D4449F" w:rsidP="007B1F3C">
            <w:pPr>
              <w:spacing w:line="240" w:lineRule="auto"/>
              <w:rPr>
                <w:rFonts w:cs="Arial"/>
                <w:iCs/>
              </w:rPr>
            </w:pPr>
          </w:p>
          <w:p w:rsidR="00F96914" w:rsidRPr="0065707F" w:rsidRDefault="00F96914" w:rsidP="00D4449F">
            <w:pPr>
              <w:spacing w:line="240" w:lineRule="auto"/>
              <w:rPr>
                <w:rFonts w:cs="Arial"/>
              </w:rPr>
            </w:pPr>
          </w:p>
        </w:tc>
      </w:tr>
      <w:tr w:rsidR="00AC05AE" w:rsidRPr="0065707F" w:rsidTr="008E7F1C">
        <w:tc>
          <w:tcPr>
            <w:tcW w:w="3192" w:type="dxa"/>
          </w:tcPr>
          <w:p w:rsidR="00F27007" w:rsidRPr="0065707F" w:rsidRDefault="00AC05AE" w:rsidP="00445072">
            <w:pPr>
              <w:spacing w:line="240" w:lineRule="auto"/>
              <w:jc w:val="left"/>
              <w:rPr>
                <w:rFonts w:cs="Arial"/>
                <w:iCs/>
              </w:rPr>
            </w:pPr>
            <w:r w:rsidRPr="0065707F">
              <w:rPr>
                <w:rFonts w:cs="Arial"/>
                <w:iCs/>
              </w:rPr>
              <w:lastRenderedPageBreak/>
              <w:t>Landesbetrieb Küstenschutz, Nationalpark und Meere</w:t>
            </w:r>
            <w:r w:rsidRPr="0065707F">
              <w:rPr>
                <w:rFonts w:cs="Arial"/>
                <w:iCs/>
              </w:rPr>
              <w:t>s</w:t>
            </w:r>
            <w:r w:rsidRPr="0065707F">
              <w:rPr>
                <w:rFonts w:cs="Arial"/>
                <w:iCs/>
              </w:rPr>
              <w:t>schutz Schleswig-Holstein</w:t>
            </w:r>
          </w:p>
          <w:p w:rsidR="00AC05AE" w:rsidRPr="0065707F" w:rsidRDefault="00393C78" w:rsidP="00494EC3">
            <w:pPr>
              <w:spacing w:line="240" w:lineRule="auto"/>
              <w:jc w:val="left"/>
              <w:rPr>
                <w:rFonts w:cs="Arial"/>
                <w:iCs/>
              </w:rPr>
            </w:pPr>
            <w:r w:rsidRPr="0065707F">
              <w:rPr>
                <w:rFonts w:cs="Arial"/>
                <w:iCs/>
                <w:spacing w:val="-4"/>
              </w:rPr>
              <w:t>BOB-SH online vom</w:t>
            </w:r>
            <w:r w:rsidR="00494EC3">
              <w:rPr>
                <w:rFonts w:cs="Arial"/>
                <w:iCs/>
                <w:spacing w:val="-4"/>
              </w:rPr>
              <w:t xml:space="preserve"> 30</w:t>
            </w:r>
            <w:r w:rsidRPr="0065707F">
              <w:rPr>
                <w:rFonts w:cs="Arial"/>
                <w:iCs/>
                <w:spacing w:val="-4"/>
              </w:rPr>
              <w:t>.0</w:t>
            </w:r>
            <w:r w:rsidR="00494EC3">
              <w:rPr>
                <w:rFonts w:cs="Arial"/>
                <w:iCs/>
                <w:spacing w:val="-4"/>
              </w:rPr>
              <w:t>3</w:t>
            </w:r>
            <w:r w:rsidRPr="0065707F">
              <w:rPr>
                <w:rFonts w:cs="Arial"/>
                <w:iCs/>
                <w:spacing w:val="-4"/>
              </w:rPr>
              <w:t>.201</w:t>
            </w:r>
            <w:r w:rsidR="00494EC3">
              <w:rPr>
                <w:rFonts w:cs="Arial"/>
                <w:iCs/>
                <w:spacing w:val="-4"/>
              </w:rPr>
              <w:t>6</w:t>
            </w:r>
          </w:p>
        </w:tc>
        <w:tc>
          <w:tcPr>
            <w:tcW w:w="4961" w:type="dxa"/>
          </w:tcPr>
          <w:p w:rsidR="00D11DB8" w:rsidRPr="00D11DB8" w:rsidRDefault="00D11DB8" w:rsidP="00D11DB8">
            <w:pPr>
              <w:spacing w:line="240" w:lineRule="auto"/>
              <w:jc w:val="left"/>
              <w:rPr>
                <w:rFonts w:cs="Arial"/>
                <w:color w:val="000000"/>
                <w:szCs w:val="22"/>
              </w:rPr>
            </w:pPr>
            <w:r w:rsidRPr="00D11DB8">
              <w:rPr>
                <w:rFonts w:cs="Arial"/>
                <w:color w:val="000000"/>
                <w:szCs w:val="22"/>
              </w:rPr>
              <w:t>Aus küstenschutztechnischer Sicht nehme ich zu der o.g. Bauleitplanung wie folgt Stellung: Die 7. Änderung des Bebauungsplans Nr. 65 der Stadt Kappeln wird in der vorgelegten Form abgelehnt.</w:t>
            </w:r>
          </w:p>
          <w:p w:rsidR="00D11DB8" w:rsidRPr="00D11DB8" w:rsidRDefault="00D11DB8" w:rsidP="00D11DB8">
            <w:pPr>
              <w:spacing w:before="120" w:after="120" w:line="240" w:lineRule="auto"/>
              <w:jc w:val="left"/>
              <w:rPr>
                <w:rFonts w:cs="Arial"/>
                <w:color w:val="000000"/>
                <w:szCs w:val="22"/>
              </w:rPr>
            </w:pPr>
            <w:r w:rsidRPr="00D11DB8">
              <w:rPr>
                <w:rFonts w:cs="Arial"/>
                <w:color w:val="000000"/>
                <w:szCs w:val="22"/>
              </w:rPr>
              <w:lastRenderedPageBreak/>
              <w:t>Begründung:</w:t>
            </w:r>
          </w:p>
          <w:p w:rsidR="00D11DB8" w:rsidRPr="00D11DB8" w:rsidRDefault="00D11DB8" w:rsidP="00D11DB8">
            <w:pPr>
              <w:spacing w:line="240" w:lineRule="auto"/>
              <w:jc w:val="left"/>
              <w:rPr>
                <w:rFonts w:cs="Arial"/>
                <w:color w:val="000000"/>
                <w:szCs w:val="22"/>
              </w:rPr>
            </w:pPr>
            <w:r w:rsidRPr="00D11DB8">
              <w:rPr>
                <w:rFonts w:cs="Arial"/>
                <w:color w:val="000000"/>
                <w:szCs w:val="22"/>
              </w:rPr>
              <w:t>Das</w:t>
            </w:r>
            <w:r>
              <w:rPr>
                <w:rFonts w:cs="Arial"/>
                <w:color w:val="000000"/>
                <w:szCs w:val="22"/>
              </w:rPr>
              <w:t xml:space="preserve"> beauftragte</w:t>
            </w:r>
            <w:r w:rsidRPr="00D11DB8">
              <w:rPr>
                <w:rFonts w:cs="Arial"/>
                <w:color w:val="000000"/>
                <w:szCs w:val="22"/>
              </w:rPr>
              <w:t xml:space="preserve"> Planungsbüro hat am 15. Januar 2016 eine E-Mail an mich gerichtet, in der die geplanten Änderungen der Bauleitplanung der Stadt Kappeln dargelegt wurden und um Ste</w:t>
            </w:r>
            <w:r w:rsidRPr="00D11DB8">
              <w:rPr>
                <w:rFonts w:cs="Arial"/>
                <w:color w:val="000000"/>
                <w:szCs w:val="22"/>
              </w:rPr>
              <w:t>l</w:t>
            </w:r>
            <w:r w:rsidRPr="00D11DB8">
              <w:rPr>
                <w:rFonts w:cs="Arial"/>
                <w:color w:val="000000"/>
                <w:szCs w:val="22"/>
              </w:rPr>
              <w:t>lungnahme zu der Anlage der Wasserflächen gebeten wurde.</w:t>
            </w:r>
          </w:p>
          <w:p w:rsidR="00D11DB8" w:rsidRPr="00D11DB8" w:rsidRDefault="00D11DB8" w:rsidP="00D11DB8">
            <w:pPr>
              <w:spacing w:before="120" w:after="120" w:line="240" w:lineRule="auto"/>
              <w:jc w:val="left"/>
              <w:rPr>
                <w:rFonts w:cs="Arial"/>
                <w:color w:val="000000"/>
                <w:szCs w:val="22"/>
              </w:rPr>
            </w:pPr>
            <w:r w:rsidRPr="00D11DB8">
              <w:rPr>
                <w:rFonts w:cs="Arial"/>
                <w:color w:val="000000"/>
                <w:szCs w:val="22"/>
              </w:rPr>
              <w:t xml:space="preserve">Daraufhin habe ich </w:t>
            </w:r>
            <w:r>
              <w:rPr>
                <w:rFonts w:cs="Arial"/>
                <w:color w:val="000000"/>
                <w:szCs w:val="22"/>
              </w:rPr>
              <w:t>dem Planungsbüro</w:t>
            </w:r>
            <w:r w:rsidRPr="00D11DB8">
              <w:rPr>
                <w:rFonts w:cs="Arial"/>
                <w:color w:val="000000"/>
                <w:szCs w:val="22"/>
              </w:rPr>
              <w:t xml:space="preserve"> folgendes mitgeteilt:</w:t>
            </w:r>
          </w:p>
          <w:p w:rsidR="00D11DB8" w:rsidRPr="00D11DB8" w:rsidRDefault="00D11DB8" w:rsidP="00D11DB8">
            <w:pPr>
              <w:numPr>
                <w:ilvl w:val="0"/>
                <w:numId w:val="14"/>
              </w:numPr>
              <w:spacing w:line="240" w:lineRule="auto"/>
              <w:ind w:left="284" w:hanging="284"/>
              <w:jc w:val="left"/>
              <w:rPr>
                <w:rFonts w:cs="Arial"/>
                <w:color w:val="000000"/>
                <w:szCs w:val="22"/>
              </w:rPr>
            </w:pPr>
            <w:r w:rsidRPr="00D11DB8">
              <w:rPr>
                <w:rFonts w:cs="Arial"/>
                <w:color w:val="000000"/>
                <w:szCs w:val="22"/>
              </w:rPr>
              <w:t>Der Landesbetrieb für Küstenschutz, Nati</w:t>
            </w:r>
            <w:r w:rsidRPr="00D11DB8">
              <w:rPr>
                <w:rFonts w:cs="Arial"/>
                <w:color w:val="000000"/>
                <w:szCs w:val="22"/>
              </w:rPr>
              <w:t>o</w:t>
            </w:r>
            <w:r w:rsidRPr="00D11DB8">
              <w:rPr>
                <w:rFonts w:cs="Arial"/>
                <w:color w:val="000000"/>
                <w:szCs w:val="22"/>
              </w:rPr>
              <w:t>nalpark und Meeresschutz (LKN-SH) hat zu dem Bebauungsplan Nr. 65 mit den Änderu</w:t>
            </w:r>
            <w:r w:rsidRPr="00D11DB8">
              <w:rPr>
                <w:rFonts w:cs="Arial"/>
                <w:color w:val="000000"/>
                <w:szCs w:val="22"/>
              </w:rPr>
              <w:t>n</w:t>
            </w:r>
            <w:r w:rsidRPr="00D11DB8">
              <w:rPr>
                <w:rFonts w:cs="Arial"/>
                <w:color w:val="000000"/>
                <w:szCs w:val="22"/>
              </w:rPr>
              <w:t>gen 1 bis 6 der Stadt Kappeln bereits mehrere Stellungnahmen abgegeben. Die Stellun</w:t>
            </w:r>
            <w:r w:rsidRPr="00D11DB8">
              <w:rPr>
                <w:rFonts w:cs="Arial"/>
                <w:color w:val="000000"/>
                <w:szCs w:val="22"/>
              </w:rPr>
              <w:t>g</w:t>
            </w:r>
            <w:r w:rsidRPr="00D11DB8">
              <w:rPr>
                <w:rFonts w:cs="Arial"/>
                <w:color w:val="000000"/>
                <w:szCs w:val="22"/>
              </w:rPr>
              <w:t>nahme des LKN-SH vom 11.06.2009 habe ich dem Planungsbüro als Anlage beigefügt. Die Hinweise und Aussagen der Stellungnahmen vom 11.06.2009, Az.: 4219/5260.4-59/045 und 09.10.2012 behalten dem Grundsatz nach Gültigkeit. Unter der Überschrift „ Benu</w:t>
            </w:r>
            <w:r w:rsidRPr="00D11DB8">
              <w:rPr>
                <w:rFonts w:cs="Arial"/>
                <w:color w:val="000000"/>
                <w:szCs w:val="22"/>
              </w:rPr>
              <w:t>t</w:t>
            </w:r>
            <w:r w:rsidRPr="00D11DB8">
              <w:rPr>
                <w:rFonts w:cs="Arial"/>
                <w:color w:val="000000"/>
                <w:szCs w:val="22"/>
              </w:rPr>
              <w:t>zungsverbote am Deich gem. § 70 LWG“ wird ausgeführt, dass sich am südlichen Geltung</w:t>
            </w:r>
            <w:r w:rsidRPr="00D11DB8">
              <w:rPr>
                <w:rFonts w:cs="Arial"/>
                <w:color w:val="000000"/>
                <w:szCs w:val="22"/>
              </w:rPr>
              <w:t>s</w:t>
            </w:r>
            <w:r w:rsidRPr="00D11DB8">
              <w:rPr>
                <w:rFonts w:cs="Arial"/>
                <w:color w:val="000000"/>
                <w:szCs w:val="22"/>
              </w:rPr>
              <w:t>bereich des Bebauungsplanes der Regiona</w:t>
            </w:r>
            <w:r w:rsidRPr="00D11DB8">
              <w:rPr>
                <w:rFonts w:cs="Arial"/>
                <w:color w:val="000000"/>
                <w:szCs w:val="22"/>
              </w:rPr>
              <w:t>l</w:t>
            </w:r>
            <w:r w:rsidRPr="00D11DB8">
              <w:rPr>
                <w:rFonts w:cs="Arial"/>
                <w:color w:val="000000"/>
                <w:szCs w:val="22"/>
              </w:rPr>
              <w:t>deich befindet, für den die Nutzungsverbote gem. § 70 LWG gelten. Diese Verbote sind auf Seite 4 der Stellungnahme aufgeführt.</w:t>
            </w:r>
          </w:p>
          <w:p w:rsidR="00D11DB8" w:rsidRPr="00D11DB8" w:rsidRDefault="00D11DB8" w:rsidP="00D11DB8">
            <w:pPr>
              <w:numPr>
                <w:ilvl w:val="0"/>
                <w:numId w:val="14"/>
              </w:numPr>
              <w:spacing w:before="120" w:line="240" w:lineRule="auto"/>
              <w:ind w:left="284" w:hanging="284"/>
              <w:jc w:val="left"/>
              <w:rPr>
                <w:rFonts w:cs="Arial"/>
                <w:color w:val="000000"/>
                <w:szCs w:val="22"/>
              </w:rPr>
            </w:pPr>
            <w:r w:rsidRPr="00D11DB8">
              <w:rPr>
                <w:rFonts w:cs="Arial"/>
                <w:color w:val="000000"/>
                <w:szCs w:val="22"/>
              </w:rPr>
              <w:t>Der Schutzstreifen des Regionaldeiches, der nördlich an den Deich anschließt, beträgt 5 m. Dieser liegt in der vorliegenden Bauleitpl</w:t>
            </w:r>
            <w:r w:rsidRPr="00D11DB8">
              <w:rPr>
                <w:rFonts w:cs="Arial"/>
                <w:color w:val="000000"/>
                <w:szCs w:val="22"/>
              </w:rPr>
              <w:t>a</w:t>
            </w:r>
            <w:r w:rsidRPr="00D11DB8">
              <w:rPr>
                <w:rFonts w:cs="Arial"/>
                <w:color w:val="000000"/>
                <w:szCs w:val="22"/>
              </w:rPr>
              <w:t>nung leider innerhalb des Geltungsbereiches des Bebauungsplanes. Dieser Schutzstreifen ist von jeder Nutzung frei zu halten (§ 70 LWG).</w:t>
            </w:r>
          </w:p>
          <w:p w:rsidR="00D11DB8" w:rsidRPr="00D11DB8" w:rsidRDefault="00D11DB8" w:rsidP="00D11DB8">
            <w:pPr>
              <w:numPr>
                <w:ilvl w:val="0"/>
                <w:numId w:val="14"/>
              </w:numPr>
              <w:spacing w:before="120" w:line="240" w:lineRule="auto"/>
              <w:ind w:left="284" w:hanging="284"/>
              <w:jc w:val="left"/>
              <w:rPr>
                <w:rFonts w:cs="Arial"/>
                <w:color w:val="000000"/>
                <w:szCs w:val="22"/>
              </w:rPr>
            </w:pPr>
            <w:r w:rsidRPr="00D11DB8">
              <w:rPr>
                <w:rFonts w:cs="Arial"/>
                <w:color w:val="000000"/>
                <w:szCs w:val="22"/>
              </w:rPr>
              <w:lastRenderedPageBreak/>
              <w:t>Eine Bepflanzung des Regionaldeiches (mit Schutzstreifen) mit Bäumen und Sträuchern ist gem. § 70 LWG verboten. Die o.g. Ste</w:t>
            </w:r>
            <w:r w:rsidRPr="00D11DB8">
              <w:rPr>
                <w:rFonts w:cs="Arial"/>
                <w:color w:val="000000"/>
                <w:szCs w:val="22"/>
              </w:rPr>
              <w:t>l</w:t>
            </w:r>
            <w:r w:rsidRPr="00D11DB8">
              <w:rPr>
                <w:rFonts w:cs="Arial"/>
                <w:color w:val="000000"/>
                <w:szCs w:val="22"/>
              </w:rPr>
              <w:t>lungnahme ist im Rahmen der Behördenbete</w:t>
            </w:r>
            <w:r w:rsidRPr="00D11DB8">
              <w:rPr>
                <w:rFonts w:cs="Arial"/>
                <w:color w:val="000000"/>
                <w:szCs w:val="22"/>
              </w:rPr>
              <w:t>i</w:t>
            </w:r>
            <w:r w:rsidRPr="00D11DB8">
              <w:rPr>
                <w:rFonts w:cs="Arial"/>
                <w:color w:val="000000"/>
                <w:szCs w:val="22"/>
              </w:rPr>
              <w:t>ligung abgegeben worden. Mit Schreiben vom 04.10.2010 hat die Stadt Kappeln angegeben, dass die Hinweise „</w:t>
            </w:r>
            <w:proofErr w:type="spellStart"/>
            <w:r w:rsidRPr="00D11DB8">
              <w:rPr>
                <w:rFonts w:cs="Arial"/>
                <w:color w:val="000000"/>
                <w:szCs w:val="22"/>
              </w:rPr>
              <w:t>wordidentisch</w:t>
            </w:r>
            <w:proofErr w:type="spellEnd"/>
            <w:r w:rsidRPr="00D11DB8">
              <w:rPr>
                <w:rFonts w:cs="Arial"/>
                <w:color w:val="000000"/>
                <w:szCs w:val="22"/>
              </w:rPr>
              <w:t>“ in die Pla</w:t>
            </w:r>
            <w:r w:rsidRPr="00D11DB8">
              <w:rPr>
                <w:rFonts w:cs="Arial"/>
                <w:color w:val="000000"/>
                <w:szCs w:val="22"/>
              </w:rPr>
              <w:t>n</w:t>
            </w:r>
            <w:r w:rsidRPr="00D11DB8">
              <w:rPr>
                <w:rFonts w:cs="Arial"/>
                <w:color w:val="000000"/>
                <w:szCs w:val="22"/>
              </w:rPr>
              <w:t>begründung aufgenommen werden. Offe</w:t>
            </w:r>
            <w:r w:rsidRPr="00D11DB8">
              <w:rPr>
                <w:rFonts w:cs="Arial"/>
                <w:color w:val="000000"/>
                <w:szCs w:val="22"/>
              </w:rPr>
              <w:t>n</w:t>
            </w:r>
            <w:r w:rsidRPr="00D11DB8">
              <w:rPr>
                <w:rFonts w:cs="Arial"/>
                <w:color w:val="000000"/>
                <w:szCs w:val="22"/>
              </w:rPr>
              <w:t>sichtlich ist der Punkt der Bepflanzung nicht ausreichend berücksichtigt worden, zumindest hinsichtlich der Darstellung im Plan.</w:t>
            </w:r>
          </w:p>
          <w:p w:rsidR="00D11DB8" w:rsidRPr="00D11DB8" w:rsidRDefault="00D11DB8" w:rsidP="00D11DB8">
            <w:pPr>
              <w:numPr>
                <w:ilvl w:val="0"/>
                <w:numId w:val="14"/>
              </w:numPr>
              <w:spacing w:before="120" w:line="240" w:lineRule="auto"/>
              <w:ind w:left="284" w:hanging="284"/>
              <w:jc w:val="left"/>
              <w:rPr>
                <w:rFonts w:cs="Arial"/>
                <w:color w:val="000000"/>
                <w:szCs w:val="22"/>
              </w:rPr>
            </w:pPr>
            <w:r w:rsidRPr="00D11DB8">
              <w:rPr>
                <w:rFonts w:cs="Arial"/>
                <w:color w:val="000000"/>
                <w:szCs w:val="22"/>
              </w:rPr>
              <w:t>Die Anlage von Wasserflächen im Bereich des Schutzstreifens ist nicht zulässig. Es ist sicher zu stellen, dass keine Unterströmung des R</w:t>
            </w:r>
            <w:r w:rsidRPr="00D11DB8">
              <w:rPr>
                <w:rFonts w:cs="Arial"/>
                <w:color w:val="000000"/>
                <w:szCs w:val="22"/>
              </w:rPr>
              <w:t>e</w:t>
            </w:r>
            <w:r w:rsidRPr="00D11DB8">
              <w:rPr>
                <w:rFonts w:cs="Arial"/>
                <w:color w:val="000000"/>
                <w:szCs w:val="22"/>
              </w:rPr>
              <w:t>gionaldeiches erfolgen kann. Sofern Wasse</w:t>
            </w:r>
            <w:r w:rsidRPr="00D11DB8">
              <w:rPr>
                <w:rFonts w:cs="Arial"/>
                <w:color w:val="000000"/>
                <w:szCs w:val="22"/>
              </w:rPr>
              <w:t>r</w:t>
            </w:r>
            <w:r w:rsidRPr="00D11DB8">
              <w:rPr>
                <w:rFonts w:cs="Arial"/>
                <w:color w:val="000000"/>
                <w:szCs w:val="22"/>
              </w:rPr>
              <w:t>flächen in unmittelbarer Nähe des Regiona</w:t>
            </w:r>
            <w:r w:rsidRPr="00D11DB8">
              <w:rPr>
                <w:rFonts w:cs="Arial"/>
                <w:color w:val="000000"/>
                <w:szCs w:val="22"/>
              </w:rPr>
              <w:t>l</w:t>
            </w:r>
            <w:r w:rsidRPr="00D11DB8">
              <w:rPr>
                <w:rFonts w:cs="Arial"/>
                <w:color w:val="000000"/>
                <w:szCs w:val="22"/>
              </w:rPr>
              <w:t xml:space="preserve">deiches angelegt werden sollen, ist der Deich mit einem </w:t>
            </w:r>
            <w:proofErr w:type="spellStart"/>
            <w:r w:rsidRPr="00D11DB8">
              <w:rPr>
                <w:rFonts w:cs="Arial"/>
                <w:color w:val="000000"/>
                <w:szCs w:val="22"/>
              </w:rPr>
              <w:t>Deckwerk</w:t>
            </w:r>
            <w:proofErr w:type="spellEnd"/>
            <w:r w:rsidRPr="00D11DB8">
              <w:rPr>
                <w:rFonts w:cs="Arial"/>
                <w:color w:val="000000"/>
                <w:szCs w:val="22"/>
              </w:rPr>
              <w:t xml:space="preserve"> mit Fußpfahlsicherung herzustellen. Die Wasserflächen können erst in einem angemessenen Abstand vom Deich angelegt werden.</w:t>
            </w:r>
          </w:p>
          <w:p w:rsidR="00D11DB8" w:rsidRPr="00D11DB8" w:rsidRDefault="00D11DB8" w:rsidP="000C387B">
            <w:pPr>
              <w:spacing w:before="120" w:line="240" w:lineRule="auto"/>
              <w:jc w:val="left"/>
              <w:rPr>
                <w:rFonts w:cs="Arial"/>
                <w:color w:val="000000"/>
                <w:szCs w:val="22"/>
              </w:rPr>
            </w:pPr>
            <w:r w:rsidRPr="00D11DB8">
              <w:rPr>
                <w:rFonts w:cs="Arial"/>
                <w:color w:val="000000"/>
                <w:szCs w:val="22"/>
              </w:rPr>
              <w:t xml:space="preserve">Diese Aussagen sind in </w:t>
            </w:r>
            <w:proofErr w:type="spellStart"/>
            <w:r w:rsidRPr="00D11DB8">
              <w:rPr>
                <w:rFonts w:cs="Arial"/>
                <w:color w:val="000000"/>
                <w:szCs w:val="22"/>
              </w:rPr>
              <w:t>keinster</w:t>
            </w:r>
            <w:proofErr w:type="spellEnd"/>
            <w:r w:rsidRPr="00D11DB8">
              <w:rPr>
                <w:rFonts w:cs="Arial"/>
                <w:color w:val="000000"/>
                <w:szCs w:val="22"/>
              </w:rPr>
              <w:t xml:space="preserve"> Weise in der vorliegenden Planung berücksichtigt worden, so dass ich aus küstenschutzrechtlicher Sicht die vorliegende Planung ablehne.</w:t>
            </w:r>
          </w:p>
          <w:p w:rsidR="00D11DB8" w:rsidRPr="00D11DB8" w:rsidRDefault="00D11DB8" w:rsidP="00D11DB8">
            <w:pPr>
              <w:spacing w:before="120" w:after="120" w:line="240" w:lineRule="auto"/>
              <w:jc w:val="left"/>
              <w:rPr>
                <w:rFonts w:cs="Arial"/>
                <w:color w:val="000000"/>
                <w:szCs w:val="22"/>
              </w:rPr>
            </w:pPr>
            <w:r w:rsidRPr="00D11DB8">
              <w:rPr>
                <w:rFonts w:cs="Arial"/>
                <w:color w:val="000000"/>
                <w:szCs w:val="22"/>
              </w:rPr>
              <w:t>Ferner möchte ich bitten, mir aktuelle Höhenpl</w:t>
            </w:r>
            <w:r w:rsidRPr="00D11DB8">
              <w:rPr>
                <w:rFonts w:cs="Arial"/>
                <w:color w:val="000000"/>
                <w:szCs w:val="22"/>
              </w:rPr>
              <w:t>ä</w:t>
            </w:r>
            <w:r w:rsidRPr="00D11DB8">
              <w:rPr>
                <w:rFonts w:cs="Arial"/>
                <w:color w:val="000000"/>
                <w:szCs w:val="22"/>
              </w:rPr>
              <w:t>ne des Ist-Zustandes und der Planung zu übe</w:t>
            </w:r>
            <w:r w:rsidRPr="00D11DB8">
              <w:rPr>
                <w:rFonts w:cs="Arial"/>
                <w:color w:val="000000"/>
                <w:szCs w:val="22"/>
              </w:rPr>
              <w:t>r</w:t>
            </w:r>
            <w:r w:rsidRPr="00D11DB8">
              <w:rPr>
                <w:rFonts w:cs="Arial"/>
                <w:color w:val="000000"/>
                <w:szCs w:val="22"/>
              </w:rPr>
              <w:t>senden.</w:t>
            </w:r>
          </w:p>
          <w:p w:rsidR="00D11DB8" w:rsidRPr="00D11DB8" w:rsidRDefault="00D11DB8" w:rsidP="00D11DB8">
            <w:pPr>
              <w:spacing w:line="240" w:lineRule="auto"/>
              <w:jc w:val="left"/>
              <w:rPr>
                <w:rFonts w:cs="Arial"/>
                <w:color w:val="000000"/>
                <w:szCs w:val="22"/>
              </w:rPr>
            </w:pPr>
            <w:r w:rsidRPr="00D11DB8">
              <w:rPr>
                <w:rFonts w:cs="Arial"/>
                <w:color w:val="000000"/>
                <w:szCs w:val="22"/>
              </w:rPr>
              <w:t>Ich erwarte daher von Ihnen eine Überarbeitung der Bauleitplanung mit ausreichender Berüc</w:t>
            </w:r>
            <w:r w:rsidRPr="00D11DB8">
              <w:rPr>
                <w:rFonts w:cs="Arial"/>
                <w:color w:val="000000"/>
                <w:szCs w:val="22"/>
              </w:rPr>
              <w:t>k</w:t>
            </w:r>
            <w:r w:rsidRPr="00D11DB8">
              <w:rPr>
                <w:rFonts w:cs="Arial"/>
                <w:color w:val="000000"/>
                <w:szCs w:val="22"/>
              </w:rPr>
              <w:t>sichtigung der von mir dargelegten Anforderu</w:t>
            </w:r>
            <w:r w:rsidRPr="00D11DB8">
              <w:rPr>
                <w:rFonts w:cs="Arial"/>
                <w:color w:val="000000"/>
                <w:szCs w:val="22"/>
              </w:rPr>
              <w:t>n</w:t>
            </w:r>
            <w:r w:rsidRPr="00D11DB8">
              <w:rPr>
                <w:rFonts w:cs="Arial"/>
                <w:color w:val="000000"/>
                <w:szCs w:val="22"/>
              </w:rPr>
              <w:t>gen.</w:t>
            </w:r>
          </w:p>
          <w:p w:rsidR="004E6D94" w:rsidRPr="00D11DB8" w:rsidRDefault="004E6D94" w:rsidP="00FF3865">
            <w:pPr>
              <w:spacing w:line="240" w:lineRule="auto"/>
              <w:rPr>
                <w:rFonts w:cs="Arial"/>
                <w:color w:val="000000"/>
                <w:szCs w:val="22"/>
              </w:rPr>
            </w:pPr>
          </w:p>
        </w:tc>
        <w:tc>
          <w:tcPr>
            <w:tcW w:w="7046" w:type="dxa"/>
          </w:tcPr>
          <w:p w:rsidR="0045214D" w:rsidRPr="0065707F" w:rsidRDefault="0045214D" w:rsidP="00F27007">
            <w:pPr>
              <w:spacing w:line="240" w:lineRule="auto"/>
              <w:rPr>
                <w:rFonts w:cs="Arial"/>
                <w:iCs/>
              </w:rPr>
            </w:pPr>
          </w:p>
          <w:p w:rsidR="00E0365B" w:rsidRPr="0065707F" w:rsidRDefault="00E0365B" w:rsidP="00F27007">
            <w:pPr>
              <w:spacing w:line="240" w:lineRule="auto"/>
              <w:rPr>
                <w:rFonts w:cs="Arial"/>
                <w:iCs/>
              </w:rPr>
            </w:pPr>
          </w:p>
          <w:p w:rsidR="00F27007" w:rsidRPr="0065707F" w:rsidRDefault="00F27007" w:rsidP="00F27007">
            <w:pPr>
              <w:spacing w:line="240" w:lineRule="auto"/>
              <w:rPr>
                <w:rFonts w:cs="Arial"/>
                <w:iCs/>
              </w:rPr>
            </w:pPr>
          </w:p>
          <w:p w:rsidR="00F27007" w:rsidRPr="0065707F" w:rsidRDefault="00F27007" w:rsidP="00F27007">
            <w:pPr>
              <w:spacing w:line="240" w:lineRule="auto"/>
              <w:rPr>
                <w:rFonts w:cs="Arial"/>
                <w:iCs/>
              </w:rPr>
            </w:pPr>
          </w:p>
          <w:p w:rsidR="00F27007" w:rsidRDefault="00F27007"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Default="00D4449F" w:rsidP="00F27007">
            <w:pPr>
              <w:spacing w:line="240" w:lineRule="auto"/>
              <w:rPr>
                <w:rFonts w:cs="Arial"/>
                <w:iCs/>
              </w:rPr>
            </w:pPr>
          </w:p>
          <w:p w:rsidR="00D4449F" w:rsidRPr="0065707F" w:rsidRDefault="00D4449F" w:rsidP="00D4449F">
            <w:pPr>
              <w:spacing w:line="240" w:lineRule="auto"/>
              <w:rPr>
                <w:rFonts w:cs="Arial"/>
                <w:iCs/>
              </w:rPr>
            </w:pPr>
          </w:p>
          <w:p w:rsidR="00D4449F" w:rsidRPr="0065707F" w:rsidRDefault="00D4449F" w:rsidP="00D4449F">
            <w:pPr>
              <w:spacing w:line="240" w:lineRule="auto"/>
              <w:rPr>
                <w:rFonts w:cs="Arial"/>
                <w:iCs/>
              </w:rPr>
            </w:pPr>
            <w:r w:rsidRPr="0065707F">
              <w:rPr>
                <w:rFonts w:cs="Arial"/>
                <w:iCs/>
              </w:rPr>
              <w:t>Die Hinweise werden bei der weiteren Entwurfsbearbeitung beachtet.</w:t>
            </w:r>
          </w:p>
          <w:p w:rsidR="00D4449F" w:rsidRPr="0065707F" w:rsidRDefault="00D4449F" w:rsidP="00F27007">
            <w:pPr>
              <w:spacing w:line="240" w:lineRule="auto"/>
              <w:rPr>
                <w:rFonts w:cs="Arial"/>
                <w:iCs/>
              </w:rPr>
            </w:pPr>
            <w:r>
              <w:rPr>
                <w:rFonts w:cs="Arial"/>
                <w:iCs/>
              </w:rPr>
              <w:t>Zwischenzeitlich haben zwei Abstimmungstermine vor Ort in Olpenitz stattgefunden, bei denen die erforderlichen Festlegungen im Beba</w:t>
            </w:r>
            <w:r>
              <w:rPr>
                <w:rFonts w:cs="Arial"/>
                <w:iCs/>
              </w:rPr>
              <w:t>u</w:t>
            </w:r>
            <w:r>
              <w:rPr>
                <w:rFonts w:cs="Arial"/>
                <w:iCs/>
              </w:rPr>
              <w:t>ungsplan abgestimmt worden sind.</w:t>
            </w:r>
          </w:p>
          <w:p w:rsidR="00F27007" w:rsidRDefault="00F27007"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Default="000C387B" w:rsidP="00F27007">
            <w:pPr>
              <w:spacing w:line="240" w:lineRule="auto"/>
              <w:rPr>
                <w:rFonts w:cs="Arial"/>
                <w:iCs/>
              </w:rPr>
            </w:pPr>
          </w:p>
          <w:p w:rsidR="000C387B" w:rsidRPr="0065707F" w:rsidRDefault="000C387B" w:rsidP="000C387B">
            <w:pPr>
              <w:spacing w:line="240" w:lineRule="auto"/>
              <w:rPr>
                <w:rFonts w:cs="Arial"/>
                <w:iCs/>
              </w:rPr>
            </w:pPr>
          </w:p>
          <w:p w:rsidR="000C387B" w:rsidRPr="0065707F" w:rsidRDefault="000C387B" w:rsidP="000C387B">
            <w:pPr>
              <w:spacing w:line="240" w:lineRule="auto"/>
              <w:rPr>
                <w:rFonts w:cs="Arial"/>
                <w:iCs/>
              </w:rPr>
            </w:pPr>
            <w:r w:rsidRPr="0065707F">
              <w:rPr>
                <w:rFonts w:cs="Arial"/>
                <w:iCs/>
              </w:rPr>
              <w:t>Die Hinweise werden bei der weiteren Entwurfsbearbeitung beachtet.</w:t>
            </w:r>
          </w:p>
          <w:p w:rsidR="000C387B" w:rsidRPr="0065707F" w:rsidRDefault="000C387B" w:rsidP="000C387B">
            <w:pPr>
              <w:spacing w:line="240" w:lineRule="auto"/>
              <w:rPr>
                <w:rFonts w:cs="Arial"/>
                <w:iCs/>
              </w:rPr>
            </w:pPr>
            <w:r>
              <w:rPr>
                <w:rFonts w:cs="Arial"/>
                <w:iCs/>
              </w:rPr>
              <w:t>Zwischenzeitlich haben zwei Abstimmungstermine vor Ort in Olpenitz stattgefunden, bei denen die erforderlichen Festlegungen im Beba</w:t>
            </w:r>
            <w:r>
              <w:rPr>
                <w:rFonts w:cs="Arial"/>
                <w:iCs/>
              </w:rPr>
              <w:t>u</w:t>
            </w:r>
            <w:r>
              <w:rPr>
                <w:rFonts w:cs="Arial"/>
                <w:iCs/>
              </w:rPr>
              <w:t>ungsplan abgestimmt worden sind.</w:t>
            </w:r>
          </w:p>
          <w:p w:rsidR="000C387B" w:rsidRPr="0065707F" w:rsidRDefault="000C387B" w:rsidP="00F27007">
            <w:pPr>
              <w:spacing w:line="240" w:lineRule="auto"/>
              <w:rPr>
                <w:rFonts w:cs="Arial"/>
                <w:iCs/>
              </w:rPr>
            </w:pPr>
          </w:p>
          <w:p w:rsidR="00F27007" w:rsidRDefault="00F27007"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p>
          <w:p w:rsidR="000C387B" w:rsidRDefault="000C387B" w:rsidP="00FC6E0B">
            <w:pPr>
              <w:spacing w:line="240" w:lineRule="auto"/>
              <w:rPr>
                <w:rFonts w:cs="Arial"/>
                <w:iCs/>
              </w:rPr>
            </w:pPr>
            <w:r>
              <w:rPr>
                <w:rFonts w:cs="Arial"/>
                <w:iCs/>
              </w:rPr>
              <w:t>Kenntnisnahme. Der Vorhabenträger wird gebeten, die Pläne an den Landesbetrieb zu übermitteln.</w:t>
            </w:r>
          </w:p>
          <w:p w:rsidR="000C387B" w:rsidRPr="0065707F" w:rsidRDefault="000C387B" w:rsidP="00FC6E0B">
            <w:pPr>
              <w:spacing w:line="240" w:lineRule="auto"/>
              <w:rPr>
                <w:rFonts w:cs="Arial"/>
                <w:iCs/>
              </w:rPr>
            </w:pPr>
          </w:p>
        </w:tc>
      </w:tr>
      <w:tr w:rsidR="002928A9" w:rsidRPr="0065707F" w:rsidTr="008E7F1C">
        <w:tc>
          <w:tcPr>
            <w:tcW w:w="3192" w:type="dxa"/>
          </w:tcPr>
          <w:p w:rsidR="002928A9" w:rsidRPr="0065707F" w:rsidRDefault="002928A9" w:rsidP="00E543C0">
            <w:pPr>
              <w:spacing w:before="40" w:line="240" w:lineRule="auto"/>
              <w:jc w:val="left"/>
              <w:rPr>
                <w:rFonts w:cs="Arial"/>
                <w:iCs/>
              </w:rPr>
            </w:pPr>
            <w:r w:rsidRPr="0065707F">
              <w:rPr>
                <w:rFonts w:cs="Arial"/>
                <w:iCs/>
              </w:rPr>
              <w:lastRenderedPageBreak/>
              <w:t>LLUR – Technischer Umwel</w:t>
            </w:r>
            <w:r w:rsidRPr="0065707F">
              <w:rPr>
                <w:rFonts w:cs="Arial"/>
                <w:iCs/>
              </w:rPr>
              <w:t>t</w:t>
            </w:r>
            <w:r w:rsidRPr="0065707F">
              <w:rPr>
                <w:rFonts w:cs="Arial"/>
                <w:iCs/>
              </w:rPr>
              <w:t>schutz</w:t>
            </w:r>
          </w:p>
          <w:p w:rsidR="002928A9" w:rsidRPr="0065707F" w:rsidRDefault="00FF3865" w:rsidP="006F3F94">
            <w:pPr>
              <w:spacing w:before="40" w:line="240" w:lineRule="auto"/>
              <w:jc w:val="left"/>
              <w:rPr>
                <w:rFonts w:cs="Arial"/>
                <w:iCs/>
                <w:spacing w:val="-4"/>
              </w:rPr>
            </w:pPr>
            <w:r w:rsidRPr="0065707F">
              <w:rPr>
                <w:rFonts w:cs="Arial"/>
                <w:iCs/>
                <w:spacing w:val="-4"/>
              </w:rPr>
              <w:t>BOB-SH online vom 2</w:t>
            </w:r>
            <w:r w:rsidR="006F3F94">
              <w:rPr>
                <w:rFonts w:cs="Arial"/>
                <w:iCs/>
                <w:spacing w:val="-4"/>
              </w:rPr>
              <w:t>1</w:t>
            </w:r>
            <w:r w:rsidRPr="0065707F">
              <w:rPr>
                <w:rFonts w:cs="Arial"/>
                <w:iCs/>
                <w:spacing w:val="-4"/>
              </w:rPr>
              <w:t>.0</w:t>
            </w:r>
            <w:r w:rsidR="006F3F94">
              <w:rPr>
                <w:rFonts w:cs="Arial"/>
                <w:iCs/>
                <w:spacing w:val="-4"/>
              </w:rPr>
              <w:t>3</w:t>
            </w:r>
            <w:r w:rsidRPr="0065707F">
              <w:rPr>
                <w:rFonts w:cs="Arial"/>
                <w:iCs/>
                <w:spacing w:val="-4"/>
              </w:rPr>
              <w:t>.201</w:t>
            </w:r>
            <w:r w:rsidR="006F3F94">
              <w:rPr>
                <w:rFonts w:cs="Arial"/>
                <w:iCs/>
                <w:spacing w:val="-4"/>
              </w:rPr>
              <w:t>6</w:t>
            </w:r>
          </w:p>
        </w:tc>
        <w:tc>
          <w:tcPr>
            <w:tcW w:w="4961" w:type="dxa"/>
          </w:tcPr>
          <w:p w:rsidR="002928A9" w:rsidRPr="0065707F" w:rsidRDefault="001E0E02" w:rsidP="00FF3865">
            <w:pPr>
              <w:spacing w:before="40" w:line="240" w:lineRule="auto"/>
              <w:rPr>
                <w:rFonts w:cs="Arial"/>
                <w:iCs/>
              </w:rPr>
            </w:pPr>
            <w:r w:rsidRPr="0065707F">
              <w:rPr>
                <w:rFonts w:cs="Arial"/>
                <w:iCs/>
              </w:rPr>
              <w:t>Gegen die Durchführung der geplanten Ma</w:t>
            </w:r>
            <w:r w:rsidRPr="0065707F">
              <w:rPr>
                <w:rFonts w:cs="Arial"/>
                <w:iCs/>
              </w:rPr>
              <w:t>ß</w:t>
            </w:r>
            <w:r w:rsidRPr="0065707F">
              <w:rPr>
                <w:rFonts w:cs="Arial"/>
                <w:iCs/>
              </w:rPr>
              <w:t>nahme bestehen aus Sicht des Immissionsschu</w:t>
            </w:r>
            <w:r w:rsidRPr="0065707F">
              <w:rPr>
                <w:rFonts w:cs="Arial"/>
                <w:iCs/>
              </w:rPr>
              <w:t>t</w:t>
            </w:r>
            <w:r w:rsidRPr="0065707F">
              <w:rPr>
                <w:rFonts w:cs="Arial"/>
                <w:iCs/>
              </w:rPr>
              <w:t>zes von hier aus keine Bedenken.</w:t>
            </w:r>
            <w:r w:rsidR="003174D5" w:rsidRPr="0065707F">
              <w:rPr>
                <w:rFonts w:cs="Arial"/>
                <w:iCs/>
              </w:rPr>
              <w:t xml:space="preserve"> </w:t>
            </w:r>
            <w:r w:rsidR="006F3F94">
              <w:rPr>
                <w:rFonts w:cs="Arial"/>
                <w:iCs/>
              </w:rPr>
              <w:t>Hinweise sind nicht mitzuteilen.</w:t>
            </w:r>
          </w:p>
        </w:tc>
        <w:tc>
          <w:tcPr>
            <w:tcW w:w="7046" w:type="dxa"/>
          </w:tcPr>
          <w:p w:rsidR="00B55D82" w:rsidRPr="0065707F" w:rsidRDefault="00B55D82" w:rsidP="00E543C0">
            <w:pPr>
              <w:spacing w:before="40" w:line="240" w:lineRule="auto"/>
              <w:rPr>
                <w:rFonts w:cs="Arial"/>
                <w:iCs/>
              </w:rPr>
            </w:pPr>
          </w:p>
          <w:p w:rsidR="002928A9" w:rsidRPr="0065707F" w:rsidRDefault="002928A9" w:rsidP="00E543C0">
            <w:pPr>
              <w:spacing w:before="40" w:line="240" w:lineRule="auto"/>
              <w:rPr>
                <w:rFonts w:cs="Arial"/>
                <w:iCs/>
              </w:rPr>
            </w:pPr>
            <w:r w:rsidRPr="0065707F">
              <w:rPr>
                <w:rFonts w:cs="Arial"/>
                <w:iCs/>
              </w:rPr>
              <w:t>Kenntnisnahme</w:t>
            </w:r>
          </w:p>
        </w:tc>
      </w:tr>
      <w:tr w:rsidR="006F3F94" w:rsidRPr="0065707F" w:rsidTr="00CD69A9">
        <w:tc>
          <w:tcPr>
            <w:tcW w:w="3192" w:type="dxa"/>
          </w:tcPr>
          <w:p w:rsidR="006F3F94" w:rsidRPr="0065707F" w:rsidRDefault="006F3F94" w:rsidP="00CD69A9">
            <w:pPr>
              <w:spacing w:before="40" w:line="240" w:lineRule="auto"/>
              <w:jc w:val="left"/>
              <w:rPr>
                <w:rFonts w:cs="Arial"/>
                <w:iCs/>
              </w:rPr>
            </w:pPr>
            <w:r w:rsidRPr="0065707F">
              <w:rPr>
                <w:rFonts w:cs="Arial"/>
                <w:iCs/>
              </w:rPr>
              <w:t xml:space="preserve">LLUR – </w:t>
            </w:r>
            <w:r>
              <w:rPr>
                <w:rFonts w:cs="Arial"/>
                <w:iCs/>
              </w:rPr>
              <w:t>Untere Forstbehörde</w:t>
            </w:r>
          </w:p>
          <w:p w:rsidR="006F3F94" w:rsidRPr="0065707F" w:rsidRDefault="006F3F94" w:rsidP="006F3F94">
            <w:pPr>
              <w:spacing w:before="40" w:line="240" w:lineRule="auto"/>
              <w:jc w:val="left"/>
              <w:rPr>
                <w:rFonts w:cs="Arial"/>
                <w:iCs/>
                <w:spacing w:val="-4"/>
              </w:rPr>
            </w:pPr>
            <w:r w:rsidRPr="0065707F">
              <w:rPr>
                <w:rFonts w:cs="Arial"/>
                <w:iCs/>
                <w:spacing w:val="-4"/>
              </w:rPr>
              <w:t>BOB-SH online vom</w:t>
            </w:r>
            <w:r>
              <w:rPr>
                <w:rFonts w:cs="Arial"/>
                <w:iCs/>
                <w:spacing w:val="-4"/>
              </w:rPr>
              <w:t xml:space="preserve"> 15</w:t>
            </w:r>
            <w:r w:rsidRPr="0065707F">
              <w:rPr>
                <w:rFonts w:cs="Arial"/>
                <w:iCs/>
                <w:spacing w:val="-4"/>
              </w:rPr>
              <w:t>.0</w:t>
            </w:r>
            <w:r>
              <w:rPr>
                <w:rFonts w:cs="Arial"/>
                <w:iCs/>
                <w:spacing w:val="-4"/>
              </w:rPr>
              <w:t>4</w:t>
            </w:r>
            <w:r w:rsidRPr="0065707F">
              <w:rPr>
                <w:rFonts w:cs="Arial"/>
                <w:iCs/>
                <w:spacing w:val="-4"/>
              </w:rPr>
              <w:t>.201</w:t>
            </w:r>
            <w:r>
              <w:rPr>
                <w:rFonts w:cs="Arial"/>
                <w:iCs/>
                <w:spacing w:val="-4"/>
              </w:rPr>
              <w:t>6</w:t>
            </w:r>
          </w:p>
        </w:tc>
        <w:tc>
          <w:tcPr>
            <w:tcW w:w="4961" w:type="dxa"/>
          </w:tcPr>
          <w:p w:rsidR="006F3F94" w:rsidRPr="0065707F" w:rsidRDefault="006F3F94" w:rsidP="006F3F94">
            <w:pPr>
              <w:spacing w:before="40" w:line="240" w:lineRule="auto"/>
              <w:rPr>
                <w:rFonts w:cs="Arial"/>
                <w:iCs/>
              </w:rPr>
            </w:pPr>
            <w:r>
              <w:rPr>
                <w:rFonts w:cs="Arial"/>
                <w:iCs/>
              </w:rPr>
              <w:t>Der Geltungsbereich der 7. Änderung des B-Planes Nr. 65 der Stadt Kappeln berührt keine Waldflächen. Seitens der unteren Forstbehörde bestehen keine Anregungen oder Bedenken</w:t>
            </w:r>
            <w:r w:rsidRPr="0065707F">
              <w:rPr>
                <w:rFonts w:cs="Arial"/>
                <w:iCs/>
              </w:rPr>
              <w:t xml:space="preserve">. </w:t>
            </w:r>
          </w:p>
        </w:tc>
        <w:tc>
          <w:tcPr>
            <w:tcW w:w="7046" w:type="dxa"/>
          </w:tcPr>
          <w:p w:rsidR="006F3F94" w:rsidRPr="0065707F" w:rsidRDefault="006F3F94" w:rsidP="00CD69A9">
            <w:pPr>
              <w:spacing w:before="40" w:line="240" w:lineRule="auto"/>
              <w:rPr>
                <w:rFonts w:cs="Arial"/>
                <w:iCs/>
              </w:rPr>
            </w:pPr>
          </w:p>
          <w:p w:rsidR="006F3F94" w:rsidRPr="0065707F" w:rsidRDefault="006F3F94" w:rsidP="00CD69A9">
            <w:pPr>
              <w:spacing w:before="40" w:line="240" w:lineRule="auto"/>
              <w:rPr>
                <w:rFonts w:cs="Arial"/>
                <w:iCs/>
              </w:rPr>
            </w:pPr>
            <w:r w:rsidRPr="0065707F">
              <w:rPr>
                <w:rFonts w:cs="Arial"/>
                <w:iCs/>
              </w:rPr>
              <w:t>Kenntnisnahme</w:t>
            </w:r>
          </w:p>
        </w:tc>
      </w:tr>
      <w:tr w:rsidR="00AB3307" w:rsidRPr="0065707F" w:rsidTr="008E7F1C">
        <w:tc>
          <w:tcPr>
            <w:tcW w:w="3192" w:type="dxa"/>
          </w:tcPr>
          <w:p w:rsidR="00AB3307" w:rsidRPr="0065707F" w:rsidRDefault="00AB3307" w:rsidP="007E3A21">
            <w:pPr>
              <w:spacing w:before="40" w:line="240" w:lineRule="auto"/>
              <w:jc w:val="left"/>
              <w:rPr>
                <w:rFonts w:cs="Arial"/>
                <w:iCs/>
              </w:rPr>
            </w:pPr>
            <w:r w:rsidRPr="0065707F">
              <w:rPr>
                <w:rFonts w:cs="Arial"/>
                <w:iCs/>
              </w:rPr>
              <w:t>Archäologisches Landesamt S.-H.</w:t>
            </w:r>
          </w:p>
          <w:p w:rsidR="00AB3307" w:rsidRPr="0065707F" w:rsidRDefault="00393C78" w:rsidP="008D5B92">
            <w:pPr>
              <w:spacing w:before="40" w:line="240" w:lineRule="auto"/>
              <w:jc w:val="left"/>
              <w:rPr>
                <w:rFonts w:cs="Arial"/>
                <w:iCs/>
              </w:rPr>
            </w:pPr>
            <w:r w:rsidRPr="0065707F">
              <w:rPr>
                <w:rFonts w:cs="Arial"/>
                <w:iCs/>
              </w:rPr>
              <w:t>Schreiben vom 1</w:t>
            </w:r>
            <w:r w:rsidR="008D5B92">
              <w:rPr>
                <w:rFonts w:cs="Arial"/>
                <w:iCs/>
              </w:rPr>
              <w:t>8</w:t>
            </w:r>
            <w:r w:rsidR="00AB3307" w:rsidRPr="0065707F">
              <w:rPr>
                <w:rFonts w:cs="Arial"/>
                <w:iCs/>
              </w:rPr>
              <w:t>.0</w:t>
            </w:r>
            <w:r w:rsidR="008D5B92">
              <w:rPr>
                <w:rFonts w:cs="Arial"/>
                <w:iCs/>
              </w:rPr>
              <w:t>3</w:t>
            </w:r>
            <w:r w:rsidR="00AB3307" w:rsidRPr="0065707F">
              <w:rPr>
                <w:rFonts w:cs="Arial"/>
                <w:iCs/>
              </w:rPr>
              <w:t>.201</w:t>
            </w:r>
            <w:r w:rsidR="008D5B92">
              <w:rPr>
                <w:rFonts w:cs="Arial"/>
                <w:iCs/>
              </w:rPr>
              <w:t>6</w:t>
            </w:r>
          </w:p>
        </w:tc>
        <w:tc>
          <w:tcPr>
            <w:tcW w:w="4961" w:type="dxa"/>
          </w:tcPr>
          <w:p w:rsidR="00AB3307" w:rsidRDefault="008D5B92" w:rsidP="008D5B92">
            <w:pPr>
              <w:spacing w:before="40" w:line="240" w:lineRule="auto"/>
              <w:rPr>
                <w:rFonts w:cs="Arial"/>
                <w:iCs/>
              </w:rPr>
            </w:pPr>
            <w:r>
              <w:rPr>
                <w:rFonts w:cs="Arial"/>
                <w:iCs/>
              </w:rPr>
              <w:t>Wir können zurzeit keine Auswirkungen auf a</w:t>
            </w:r>
            <w:r>
              <w:rPr>
                <w:rFonts w:cs="Arial"/>
                <w:iCs/>
              </w:rPr>
              <w:t>r</w:t>
            </w:r>
            <w:r>
              <w:rPr>
                <w:rFonts w:cs="Arial"/>
                <w:iCs/>
              </w:rPr>
              <w:t xml:space="preserve">chäologische Kulturdenkmale gem. § 2 (2) </w:t>
            </w:r>
            <w:proofErr w:type="spellStart"/>
            <w:r>
              <w:rPr>
                <w:rFonts w:cs="Arial"/>
                <w:iCs/>
              </w:rPr>
              <w:t>DSchG</w:t>
            </w:r>
            <w:proofErr w:type="spellEnd"/>
            <w:r>
              <w:rPr>
                <w:rFonts w:cs="Arial"/>
                <w:iCs/>
              </w:rPr>
              <w:t xml:space="preserve"> in der Neufassung vom 30.12.2014 durch die Umsetzung der vorliegenden Planung fes</w:t>
            </w:r>
            <w:r>
              <w:rPr>
                <w:rFonts w:cs="Arial"/>
                <w:iCs/>
              </w:rPr>
              <w:t>t</w:t>
            </w:r>
            <w:r>
              <w:rPr>
                <w:rFonts w:cs="Arial"/>
                <w:iCs/>
              </w:rPr>
              <w:t>stellen. Daher haben wir keine Bedenken und stimmen den vorliegenden Planunterlagen zu</w:t>
            </w:r>
            <w:r w:rsidR="00393C78" w:rsidRPr="0065707F">
              <w:rPr>
                <w:rFonts w:cs="Arial"/>
                <w:iCs/>
              </w:rPr>
              <w:t>.</w:t>
            </w:r>
          </w:p>
          <w:p w:rsidR="008D5B92" w:rsidRPr="008D5B92" w:rsidRDefault="008D5B92" w:rsidP="008D5B92">
            <w:pPr>
              <w:tabs>
                <w:tab w:val="left" w:pos="567"/>
                <w:tab w:val="left" w:pos="1134"/>
              </w:tabs>
              <w:spacing w:before="120" w:line="240" w:lineRule="auto"/>
              <w:rPr>
                <w:szCs w:val="20"/>
              </w:rPr>
            </w:pPr>
            <w:r>
              <w:rPr>
                <w:szCs w:val="20"/>
              </w:rPr>
              <w:t xml:space="preserve">Darüber hinaus verweisen wir auf § 15 </w:t>
            </w:r>
            <w:proofErr w:type="spellStart"/>
            <w:r>
              <w:rPr>
                <w:szCs w:val="20"/>
              </w:rPr>
              <w:t>DSchG</w:t>
            </w:r>
            <w:proofErr w:type="spellEnd"/>
            <w:r>
              <w:rPr>
                <w:szCs w:val="20"/>
              </w:rPr>
              <w:t xml:space="preserve">: </w:t>
            </w:r>
            <w:r w:rsidRPr="008D5B92">
              <w:rPr>
                <w:szCs w:val="20"/>
              </w:rPr>
              <w:t>Wer Kulturdenkmale entdeckt oder findet, hat dies unverzüglich unmittelbar oder über die G</w:t>
            </w:r>
            <w:r w:rsidRPr="008D5B92">
              <w:rPr>
                <w:szCs w:val="20"/>
              </w:rPr>
              <w:t>e</w:t>
            </w:r>
            <w:r w:rsidRPr="008D5B92">
              <w:rPr>
                <w:szCs w:val="20"/>
              </w:rPr>
              <w:t>meinde der oberen Denkmalschutzbehörde mi</w:t>
            </w:r>
            <w:r w:rsidRPr="008D5B92">
              <w:rPr>
                <w:szCs w:val="20"/>
              </w:rPr>
              <w:t>t</w:t>
            </w:r>
            <w:r w:rsidRPr="008D5B92">
              <w:rPr>
                <w:szCs w:val="20"/>
              </w:rPr>
              <w:t>zuteilen. Die Verpflichtung besteht ferner für die Eigentümerin oder den Eigentümer und die B</w:t>
            </w:r>
            <w:r w:rsidRPr="008D5B92">
              <w:rPr>
                <w:szCs w:val="20"/>
              </w:rPr>
              <w:t>e</w:t>
            </w:r>
            <w:r w:rsidRPr="008D5B92">
              <w:rPr>
                <w:szCs w:val="20"/>
              </w:rPr>
              <w:t>sitzerin oder den Besitzer des Grundstücks oder des Gewässers, auf oder in dem der Fundort liegt, und für den Leiter der Arbeiten, die zur En</w:t>
            </w:r>
            <w:r w:rsidRPr="008D5B92">
              <w:rPr>
                <w:szCs w:val="20"/>
              </w:rPr>
              <w:t>t</w:t>
            </w:r>
            <w:r w:rsidRPr="008D5B92">
              <w:rPr>
                <w:szCs w:val="20"/>
              </w:rPr>
              <w:t>deckung oder zu dem Fund geführt haben. Die Mitteilung einer oder eines der Verpflichteten befreit die übrigen. Die nach Satz 2 Verpflicht</w:t>
            </w:r>
            <w:r w:rsidRPr="008D5B92">
              <w:rPr>
                <w:szCs w:val="20"/>
              </w:rPr>
              <w:t>e</w:t>
            </w:r>
            <w:r w:rsidRPr="008D5B92">
              <w:rPr>
                <w:szCs w:val="20"/>
              </w:rPr>
              <w:t xml:space="preserve">ten haben das Kulturdenkmal und die Fundstätte in unverändertem Zustand zu erhalten, soweit es ohne erhebliche Nachteile oder Aufwendungen von Kosten geschehen kann. Diese Verpflichtung erlischt spätestens nach Ablauf von vier Wochen seit der Mitteilung. </w:t>
            </w:r>
          </w:p>
          <w:p w:rsidR="008D5B92" w:rsidRPr="0065707F" w:rsidRDefault="008D5B92" w:rsidP="008D5B92">
            <w:pPr>
              <w:spacing w:before="40" w:line="240" w:lineRule="auto"/>
              <w:rPr>
                <w:rFonts w:cs="Arial"/>
                <w:iCs/>
              </w:rPr>
            </w:pPr>
            <w:r w:rsidRPr="008D5B92">
              <w:rPr>
                <w:szCs w:val="20"/>
              </w:rPr>
              <w:t xml:space="preserve">Archäologische Kulturdenkmale sind nicht nur </w:t>
            </w:r>
            <w:r w:rsidRPr="008D5B92">
              <w:rPr>
                <w:szCs w:val="20"/>
              </w:rPr>
              <w:lastRenderedPageBreak/>
              <w:t>Funde, sondern auch dingliche Zeugnisse wie Veränderungen und Verfärbungen in der natürl</w:t>
            </w:r>
            <w:r w:rsidRPr="008D5B92">
              <w:rPr>
                <w:szCs w:val="20"/>
              </w:rPr>
              <w:t>i</w:t>
            </w:r>
            <w:r w:rsidRPr="008D5B92">
              <w:rPr>
                <w:szCs w:val="20"/>
              </w:rPr>
              <w:t>chen Bodenbeschaffenheit.</w:t>
            </w:r>
          </w:p>
        </w:tc>
        <w:tc>
          <w:tcPr>
            <w:tcW w:w="7046" w:type="dxa"/>
          </w:tcPr>
          <w:p w:rsidR="00B55D82" w:rsidRPr="0065707F" w:rsidRDefault="00B55D82" w:rsidP="007E3A21">
            <w:pPr>
              <w:spacing w:before="40" w:line="240" w:lineRule="auto"/>
              <w:rPr>
                <w:rFonts w:cs="Arial"/>
                <w:iCs/>
              </w:rPr>
            </w:pPr>
          </w:p>
          <w:p w:rsidR="00AB3307" w:rsidRPr="0065707F" w:rsidRDefault="00AB3307" w:rsidP="007E3A21">
            <w:pPr>
              <w:spacing w:before="40" w:line="240" w:lineRule="auto"/>
              <w:rPr>
                <w:rFonts w:cs="Arial"/>
                <w:iCs/>
              </w:rPr>
            </w:pPr>
            <w:r w:rsidRPr="0065707F">
              <w:rPr>
                <w:rFonts w:cs="Arial"/>
                <w:iCs/>
              </w:rPr>
              <w:t>Kenntnisnahme</w:t>
            </w:r>
          </w:p>
          <w:p w:rsidR="003174D5" w:rsidRDefault="003174D5"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Default="000C387B" w:rsidP="007E3A21">
            <w:pPr>
              <w:spacing w:before="40" w:line="240" w:lineRule="auto"/>
              <w:rPr>
                <w:rFonts w:cs="Arial"/>
                <w:iCs/>
              </w:rPr>
            </w:pPr>
          </w:p>
          <w:p w:rsidR="000C387B" w:rsidRPr="0065707F" w:rsidRDefault="000C387B" w:rsidP="000C387B">
            <w:pPr>
              <w:spacing w:before="40" w:line="240" w:lineRule="auto"/>
              <w:rPr>
                <w:rFonts w:cs="Arial"/>
                <w:iCs/>
              </w:rPr>
            </w:pPr>
          </w:p>
          <w:p w:rsidR="000C387B" w:rsidRPr="0065707F" w:rsidRDefault="000C387B" w:rsidP="000C387B">
            <w:pPr>
              <w:spacing w:before="40" w:line="240" w:lineRule="auto"/>
              <w:rPr>
                <w:rFonts w:cs="Arial"/>
                <w:iCs/>
              </w:rPr>
            </w:pPr>
            <w:r w:rsidRPr="0065707F">
              <w:rPr>
                <w:rFonts w:cs="Arial"/>
                <w:iCs/>
              </w:rPr>
              <w:t>Kenntnisnahme</w:t>
            </w:r>
          </w:p>
          <w:p w:rsidR="000C387B" w:rsidRPr="0065707F" w:rsidRDefault="000C387B" w:rsidP="007E3A21">
            <w:pPr>
              <w:spacing w:before="40" w:line="240" w:lineRule="auto"/>
              <w:rPr>
                <w:rFonts w:cs="Arial"/>
                <w:iCs/>
              </w:rPr>
            </w:pPr>
          </w:p>
        </w:tc>
      </w:tr>
      <w:tr w:rsidR="007E1ECC" w:rsidRPr="0065707F" w:rsidTr="008C536A">
        <w:tc>
          <w:tcPr>
            <w:tcW w:w="3192" w:type="dxa"/>
          </w:tcPr>
          <w:p w:rsidR="007E1ECC" w:rsidRPr="0065707F" w:rsidRDefault="007E1ECC" w:rsidP="008C536A">
            <w:pPr>
              <w:spacing w:before="40" w:line="240" w:lineRule="auto"/>
              <w:jc w:val="left"/>
              <w:rPr>
                <w:rFonts w:cs="Arial"/>
                <w:iCs/>
              </w:rPr>
            </w:pPr>
            <w:r w:rsidRPr="0065707F">
              <w:rPr>
                <w:rFonts w:cs="Arial"/>
                <w:iCs/>
              </w:rPr>
              <w:lastRenderedPageBreak/>
              <w:t>Schleswig-Holstein Netz AG Süderbrarup</w:t>
            </w:r>
          </w:p>
          <w:p w:rsidR="007E1ECC" w:rsidRPr="0065707F" w:rsidRDefault="007E1ECC" w:rsidP="006F3F94">
            <w:pPr>
              <w:spacing w:before="40" w:line="240" w:lineRule="auto"/>
              <w:jc w:val="left"/>
              <w:rPr>
                <w:rFonts w:cs="Arial"/>
                <w:iCs/>
                <w:spacing w:val="-4"/>
              </w:rPr>
            </w:pPr>
            <w:r w:rsidRPr="0065707F">
              <w:rPr>
                <w:rFonts w:cs="Arial"/>
                <w:iCs/>
                <w:spacing w:val="-4"/>
              </w:rPr>
              <w:t>BOB-SH online vom</w:t>
            </w:r>
            <w:r w:rsidR="00393C78" w:rsidRPr="0065707F">
              <w:rPr>
                <w:rFonts w:cs="Arial"/>
                <w:iCs/>
                <w:spacing w:val="-4"/>
              </w:rPr>
              <w:t xml:space="preserve"> </w:t>
            </w:r>
            <w:r w:rsidR="006F3F94">
              <w:rPr>
                <w:rFonts w:cs="Arial"/>
                <w:iCs/>
                <w:spacing w:val="-4"/>
              </w:rPr>
              <w:t>06</w:t>
            </w:r>
            <w:r w:rsidRPr="0065707F">
              <w:rPr>
                <w:rFonts w:cs="Arial"/>
                <w:iCs/>
                <w:spacing w:val="-4"/>
              </w:rPr>
              <w:t>.0</w:t>
            </w:r>
            <w:r w:rsidR="006F3F94">
              <w:rPr>
                <w:rFonts w:cs="Arial"/>
                <w:iCs/>
                <w:spacing w:val="-4"/>
              </w:rPr>
              <w:t>4</w:t>
            </w:r>
            <w:r w:rsidRPr="0065707F">
              <w:rPr>
                <w:rFonts w:cs="Arial"/>
                <w:iCs/>
                <w:spacing w:val="-4"/>
              </w:rPr>
              <w:t>.201</w:t>
            </w:r>
            <w:r w:rsidR="006F3F94">
              <w:rPr>
                <w:rFonts w:cs="Arial"/>
                <w:iCs/>
                <w:spacing w:val="-4"/>
              </w:rPr>
              <w:t>6</w:t>
            </w:r>
          </w:p>
        </w:tc>
        <w:tc>
          <w:tcPr>
            <w:tcW w:w="4961" w:type="dxa"/>
          </w:tcPr>
          <w:p w:rsidR="007E1ECC" w:rsidRPr="0065707F" w:rsidRDefault="006F3F94" w:rsidP="00E0365B">
            <w:pPr>
              <w:spacing w:before="40" w:line="240" w:lineRule="auto"/>
              <w:rPr>
                <w:rFonts w:cs="Arial"/>
                <w:iCs/>
              </w:rPr>
            </w:pPr>
            <w:r>
              <w:rPr>
                <w:rFonts w:cs="Arial"/>
                <w:iCs/>
              </w:rPr>
              <w:t>Zur 7</w:t>
            </w:r>
            <w:r w:rsidR="007E1ECC" w:rsidRPr="0065707F">
              <w:rPr>
                <w:rFonts w:cs="Arial"/>
                <w:iCs/>
              </w:rPr>
              <w:t xml:space="preserve">. Änderung des </w:t>
            </w:r>
            <w:r w:rsidR="00E0365B" w:rsidRPr="0065707F">
              <w:rPr>
                <w:rFonts w:cs="Arial"/>
                <w:iCs/>
              </w:rPr>
              <w:t>Bebauungsplanes</w:t>
            </w:r>
            <w:r>
              <w:rPr>
                <w:rFonts w:cs="Arial"/>
                <w:iCs/>
              </w:rPr>
              <w:t xml:space="preserve"> Nr. 65</w:t>
            </w:r>
            <w:r w:rsidR="007E1ECC" w:rsidRPr="0065707F">
              <w:rPr>
                <w:rFonts w:cs="Arial"/>
                <w:iCs/>
              </w:rPr>
              <w:t xml:space="preserve"> bestehen unsererseits keine Bedenken.</w:t>
            </w:r>
          </w:p>
        </w:tc>
        <w:tc>
          <w:tcPr>
            <w:tcW w:w="7046" w:type="dxa"/>
          </w:tcPr>
          <w:p w:rsidR="007E1ECC" w:rsidRPr="0065707F" w:rsidRDefault="007E1ECC" w:rsidP="008C536A">
            <w:pPr>
              <w:spacing w:before="40" w:line="240" w:lineRule="auto"/>
              <w:rPr>
                <w:rFonts w:cs="Arial"/>
                <w:iCs/>
              </w:rPr>
            </w:pPr>
            <w:r w:rsidRPr="0065707F">
              <w:rPr>
                <w:rFonts w:cs="Arial"/>
                <w:iCs/>
              </w:rPr>
              <w:t>Kenntnisnahme</w:t>
            </w:r>
          </w:p>
        </w:tc>
      </w:tr>
      <w:tr w:rsidR="005843AA" w:rsidRPr="0065707F" w:rsidTr="00CD69A9">
        <w:tc>
          <w:tcPr>
            <w:tcW w:w="3192" w:type="dxa"/>
          </w:tcPr>
          <w:p w:rsidR="005843AA" w:rsidRPr="0065707F" w:rsidRDefault="005843AA" w:rsidP="00CD69A9">
            <w:pPr>
              <w:spacing w:before="40" w:line="240" w:lineRule="auto"/>
              <w:jc w:val="left"/>
              <w:rPr>
                <w:rFonts w:cs="Arial"/>
                <w:iCs/>
              </w:rPr>
            </w:pPr>
            <w:r>
              <w:rPr>
                <w:rFonts w:cs="Arial"/>
                <w:iCs/>
              </w:rPr>
              <w:t>Deutsche Telekom Technik GmbH</w:t>
            </w:r>
          </w:p>
          <w:p w:rsidR="005843AA" w:rsidRPr="0065707F" w:rsidRDefault="005843AA" w:rsidP="005843AA">
            <w:pPr>
              <w:spacing w:before="40" w:line="240" w:lineRule="auto"/>
              <w:jc w:val="left"/>
              <w:rPr>
                <w:rFonts w:cs="Arial"/>
                <w:iCs/>
                <w:spacing w:val="-4"/>
              </w:rPr>
            </w:pPr>
            <w:r w:rsidRPr="0065707F">
              <w:rPr>
                <w:rFonts w:cs="Arial"/>
                <w:iCs/>
              </w:rPr>
              <w:t xml:space="preserve">Schreiben vom </w:t>
            </w:r>
            <w:r>
              <w:rPr>
                <w:rFonts w:cs="Arial"/>
                <w:iCs/>
              </w:rPr>
              <w:t>15</w:t>
            </w:r>
            <w:r w:rsidRPr="0065707F">
              <w:rPr>
                <w:rFonts w:cs="Arial"/>
                <w:iCs/>
              </w:rPr>
              <w:t>.0</w:t>
            </w:r>
            <w:r>
              <w:rPr>
                <w:rFonts w:cs="Arial"/>
                <w:iCs/>
              </w:rPr>
              <w:t>4</w:t>
            </w:r>
            <w:r w:rsidRPr="0065707F">
              <w:rPr>
                <w:rFonts w:cs="Arial"/>
                <w:iCs/>
              </w:rPr>
              <w:t>.201</w:t>
            </w:r>
            <w:r>
              <w:rPr>
                <w:rFonts w:cs="Arial"/>
                <w:iCs/>
              </w:rPr>
              <w:t>6</w:t>
            </w:r>
          </w:p>
        </w:tc>
        <w:tc>
          <w:tcPr>
            <w:tcW w:w="4961" w:type="dxa"/>
          </w:tcPr>
          <w:p w:rsidR="005843AA" w:rsidRPr="0065707F" w:rsidRDefault="005843AA" w:rsidP="00157BE8">
            <w:pPr>
              <w:spacing w:before="40" w:line="240" w:lineRule="auto"/>
              <w:rPr>
                <w:rFonts w:cs="Arial"/>
                <w:iCs/>
              </w:rPr>
            </w:pPr>
            <w:r>
              <w:rPr>
                <w:rFonts w:cs="Arial"/>
                <w:iCs/>
              </w:rPr>
              <w:t>Die Telekom wird sowohl den geplanten Fer</w:t>
            </w:r>
            <w:r w:rsidR="00157BE8">
              <w:rPr>
                <w:rFonts w:cs="Arial"/>
                <w:iCs/>
              </w:rPr>
              <w:t>ie</w:t>
            </w:r>
            <w:r w:rsidR="00157BE8">
              <w:rPr>
                <w:rFonts w:cs="Arial"/>
                <w:iCs/>
              </w:rPr>
              <w:t>n</w:t>
            </w:r>
            <w:r w:rsidR="00157BE8">
              <w:rPr>
                <w:rFonts w:cs="Arial"/>
                <w:iCs/>
              </w:rPr>
              <w:t>park – das Rezeptionsgebäude mit den gepla</w:t>
            </w:r>
            <w:r w:rsidR="00157BE8">
              <w:rPr>
                <w:rFonts w:cs="Arial"/>
                <w:iCs/>
              </w:rPr>
              <w:t>n</w:t>
            </w:r>
            <w:r w:rsidR="00157BE8">
              <w:rPr>
                <w:rFonts w:cs="Arial"/>
                <w:iCs/>
              </w:rPr>
              <w:t>ten 270 Ferienhäusern als auch die 5 nördlich angrenzenden Ferienwohn- und Geschäftshä</w:t>
            </w:r>
            <w:r w:rsidR="00157BE8">
              <w:rPr>
                <w:rFonts w:cs="Arial"/>
                <w:iCs/>
              </w:rPr>
              <w:t>u</w:t>
            </w:r>
            <w:r w:rsidR="00157BE8">
              <w:rPr>
                <w:rFonts w:cs="Arial"/>
                <w:iCs/>
              </w:rPr>
              <w:t>ser komplett mit Glasfaser-Anschlüssen fernme</w:t>
            </w:r>
            <w:r w:rsidR="00157BE8">
              <w:rPr>
                <w:rFonts w:cs="Arial"/>
                <w:iCs/>
              </w:rPr>
              <w:t>l</w:t>
            </w:r>
            <w:r w:rsidR="00157BE8">
              <w:rPr>
                <w:rFonts w:cs="Arial"/>
                <w:iCs/>
              </w:rPr>
              <w:t>detechnisch in enger Absprache mit dem Inve</w:t>
            </w:r>
            <w:r w:rsidR="00157BE8">
              <w:rPr>
                <w:rFonts w:cs="Arial"/>
                <w:iCs/>
              </w:rPr>
              <w:t>s</w:t>
            </w:r>
            <w:r w:rsidR="00157BE8">
              <w:rPr>
                <w:rFonts w:cs="Arial"/>
                <w:iCs/>
              </w:rPr>
              <w:t>tor, der HELMA Ferienimmobilien GmbH, verso</w:t>
            </w:r>
            <w:r w:rsidR="00157BE8">
              <w:rPr>
                <w:rFonts w:cs="Arial"/>
                <w:iCs/>
              </w:rPr>
              <w:t>r</w:t>
            </w:r>
            <w:r w:rsidR="00157BE8">
              <w:rPr>
                <w:rFonts w:cs="Arial"/>
                <w:iCs/>
              </w:rPr>
              <w:t>gen.</w:t>
            </w:r>
          </w:p>
        </w:tc>
        <w:tc>
          <w:tcPr>
            <w:tcW w:w="7046" w:type="dxa"/>
          </w:tcPr>
          <w:p w:rsidR="000C387B" w:rsidRDefault="000C387B" w:rsidP="00CD69A9">
            <w:pPr>
              <w:spacing w:before="40" w:line="240" w:lineRule="auto"/>
              <w:rPr>
                <w:rFonts w:cs="Arial"/>
                <w:iCs/>
              </w:rPr>
            </w:pPr>
          </w:p>
          <w:p w:rsidR="000C387B" w:rsidRDefault="000C387B" w:rsidP="00CD69A9">
            <w:pPr>
              <w:spacing w:before="40" w:line="240" w:lineRule="auto"/>
              <w:rPr>
                <w:rFonts w:cs="Arial"/>
                <w:iCs/>
              </w:rPr>
            </w:pPr>
          </w:p>
          <w:p w:rsidR="000C387B" w:rsidRDefault="000C387B" w:rsidP="00CD69A9">
            <w:pPr>
              <w:spacing w:before="40" w:line="240" w:lineRule="auto"/>
              <w:rPr>
                <w:rFonts w:cs="Arial"/>
                <w:iCs/>
              </w:rPr>
            </w:pPr>
          </w:p>
          <w:p w:rsidR="005843AA" w:rsidRPr="0065707F" w:rsidRDefault="005843AA" w:rsidP="00CD69A9">
            <w:pPr>
              <w:spacing w:before="40" w:line="240" w:lineRule="auto"/>
              <w:rPr>
                <w:rFonts w:cs="Arial"/>
                <w:iCs/>
              </w:rPr>
            </w:pPr>
            <w:r w:rsidRPr="0065707F">
              <w:rPr>
                <w:rFonts w:cs="Arial"/>
                <w:iCs/>
              </w:rPr>
              <w:t>Kenntnisnahme</w:t>
            </w:r>
          </w:p>
        </w:tc>
      </w:tr>
      <w:tr w:rsidR="00FF3865" w:rsidRPr="0065707F" w:rsidTr="00DC15A2">
        <w:tc>
          <w:tcPr>
            <w:tcW w:w="3192" w:type="dxa"/>
          </w:tcPr>
          <w:p w:rsidR="00FF3865" w:rsidRPr="0065707F" w:rsidRDefault="00FF3865" w:rsidP="00DC15A2">
            <w:pPr>
              <w:spacing w:before="40" w:line="240" w:lineRule="auto"/>
              <w:jc w:val="left"/>
              <w:rPr>
                <w:rFonts w:cs="Arial"/>
                <w:iCs/>
              </w:rPr>
            </w:pPr>
            <w:r w:rsidRPr="0065707F">
              <w:rPr>
                <w:rFonts w:cs="Arial"/>
                <w:iCs/>
              </w:rPr>
              <w:t>IHK Flensburg</w:t>
            </w:r>
          </w:p>
          <w:p w:rsidR="00FF3865" w:rsidRPr="0065707F" w:rsidRDefault="00FF3865" w:rsidP="006F3F94">
            <w:pPr>
              <w:spacing w:before="40" w:line="240" w:lineRule="auto"/>
              <w:jc w:val="left"/>
              <w:rPr>
                <w:rFonts w:cs="Arial"/>
                <w:iCs/>
              </w:rPr>
            </w:pPr>
            <w:r w:rsidRPr="0065707F">
              <w:rPr>
                <w:rFonts w:cs="Arial"/>
                <w:iCs/>
              </w:rPr>
              <w:t xml:space="preserve">Schreiben vom </w:t>
            </w:r>
            <w:r w:rsidR="006F3F94">
              <w:rPr>
                <w:rFonts w:cs="Arial"/>
                <w:iCs/>
              </w:rPr>
              <w:t>11</w:t>
            </w:r>
            <w:r w:rsidRPr="0065707F">
              <w:rPr>
                <w:rFonts w:cs="Arial"/>
                <w:iCs/>
              </w:rPr>
              <w:t>.0</w:t>
            </w:r>
            <w:r w:rsidR="006F3F94">
              <w:rPr>
                <w:rFonts w:cs="Arial"/>
                <w:iCs/>
              </w:rPr>
              <w:t>4</w:t>
            </w:r>
            <w:r w:rsidRPr="0065707F">
              <w:rPr>
                <w:rFonts w:cs="Arial"/>
                <w:iCs/>
              </w:rPr>
              <w:t>.201</w:t>
            </w:r>
            <w:r w:rsidR="006F3F94">
              <w:rPr>
                <w:rFonts w:cs="Arial"/>
                <w:iCs/>
              </w:rPr>
              <w:t>6</w:t>
            </w:r>
          </w:p>
        </w:tc>
        <w:tc>
          <w:tcPr>
            <w:tcW w:w="4961" w:type="dxa"/>
          </w:tcPr>
          <w:p w:rsidR="00FF3865" w:rsidRPr="0065707F" w:rsidRDefault="00FF3865" w:rsidP="006F3F94">
            <w:pPr>
              <w:spacing w:before="40" w:line="240" w:lineRule="auto"/>
              <w:rPr>
                <w:rFonts w:cs="Arial"/>
                <w:iCs/>
              </w:rPr>
            </w:pPr>
            <w:r w:rsidRPr="0065707F">
              <w:rPr>
                <w:rFonts w:cs="Arial"/>
                <w:iCs/>
              </w:rPr>
              <w:t>Nach Prüf</w:t>
            </w:r>
            <w:r w:rsidR="006F3F94">
              <w:rPr>
                <w:rFonts w:cs="Arial"/>
                <w:iCs/>
              </w:rPr>
              <w:t>ung der uns mit Schreiben vom 21</w:t>
            </w:r>
            <w:r w:rsidRPr="0065707F">
              <w:rPr>
                <w:rFonts w:cs="Arial"/>
                <w:iCs/>
              </w:rPr>
              <w:t>.0</w:t>
            </w:r>
            <w:r w:rsidR="006F3F94">
              <w:rPr>
                <w:rFonts w:cs="Arial"/>
                <w:iCs/>
              </w:rPr>
              <w:t>3</w:t>
            </w:r>
            <w:r w:rsidRPr="0065707F">
              <w:rPr>
                <w:rFonts w:cs="Arial"/>
                <w:iCs/>
              </w:rPr>
              <w:t>.201</w:t>
            </w:r>
            <w:r w:rsidR="006F3F94">
              <w:rPr>
                <w:rFonts w:cs="Arial"/>
                <w:iCs/>
              </w:rPr>
              <w:t>6</w:t>
            </w:r>
            <w:r w:rsidRPr="0065707F">
              <w:rPr>
                <w:rFonts w:cs="Arial"/>
                <w:iCs/>
              </w:rPr>
              <w:t xml:space="preserve"> übersandten Unterlagen teilen wir Ihnen mit, dass seitens der IHK Flensburg zu dem o.g. Bebauungsplan keine Bedenken vorg</w:t>
            </w:r>
            <w:r w:rsidRPr="0065707F">
              <w:rPr>
                <w:rFonts w:cs="Arial"/>
                <w:iCs/>
              </w:rPr>
              <w:t>e</w:t>
            </w:r>
            <w:r w:rsidRPr="0065707F">
              <w:rPr>
                <w:rFonts w:cs="Arial"/>
                <w:iCs/>
              </w:rPr>
              <w:t>bracht werden.</w:t>
            </w:r>
          </w:p>
        </w:tc>
        <w:tc>
          <w:tcPr>
            <w:tcW w:w="7046" w:type="dxa"/>
          </w:tcPr>
          <w:p w:rsidR="00FF3865" w:rsidRPr="0065707F" w:rsidRDefault="00FF3865" w:rsidP="00FF3865">
            <w:pPr>
              <w:spacing w:before="40" w:line="240" w:lineRule="auto"/>
              <w:rPr>
                <w:rFonts w:cs="Arial"/>
                <w:iCs/>
              </w:rPr>
            </w:pPr>
          </w:p>
          <w:p w:rsidR="00FF3865" w:rsidRPr="0065707F" w:rsidRDefault="00FF3865" w:rsidP="00FF3865">
            <w:pPr>
              <w:spacing w:before="40" w:line="240" w:lineRule="auto"/>
              <w:rPr>
                <w:rFonts w:cs="Arial"/>
                <w:iCs/>
              </w:rPr>
            </w:pPr>
            <w:r w:rsidRPr="0065707F">
              <w:rPr>
                <w:rFonts w:cs="Arial"/>
                <w:iCs/>
              </w:rPr>
              <w:t>Kenntnisnahme</w:t>
            </w:r>
          </w:p>
        </w:tc>
      </w:tr>
      <w:tr w:rsidR="006F3F94" w:rsidRPr="0065707F" w:rsidTr="00CD69A9">
        <w:tc>
          <w:tcPr>
            <w:tcW w:w="3192" w:type="dxa"/>
          </w:tcPr>
          <w:p w:rsidR="006F3F94" w:rsidRPr="0065707F" w:rsidRDefault="006F3F94" w:rsidP="00CD69A9">
            <w:pPr>
              <w:spacing w:before="40" w:line="240" w:lineRule="auto"/>
              <w:jc w:val="left"/>
              <w:rPr>
                <w:rFonts w:cs="Arial"/>
                <w:iCs/>
              </w:rPr>
            </w:pPr>
            <w:r>
              <w:rPr>
                <w:rFonts w:cs="Arial"/>
                <w:iCs/>
              </w:rPr>
              <w:t>Handwerkskammer</w:t>
            </w:r>
            <w:r w:rsidRPr="0065707F">
              <w:rPr>
                <w:rFonts w:cs="Arial"/>
                <w:iCs/>
              </w:rPr>
              <w:t xml:space="preserve"> Flensburg</w:t>
            </w:r>
          </w:p>
          <w:p w:rsidR="006F3F94" w:rsidRPr="0065707F" w:rsidRDefault="006F3F94" w:rsidP="00CD69A9">
            <w:pPr>
              <w:spacing w:before="40" w:line="240" w:lineRule="auto"/>
              <w:jc w:val="left"/>
              <w:rPr>
                <w:rFonts w:cs="Arial"/>
                <w:iCs/>
              </w:rPr>
            </w:pPr>
            <w:r w:rsidRPr="0065707F">
              <w:rPr>
                <w:rFonts w:cs="Arial"/>
                <w:iCs/>
                <w:spacing w:val="-4"/>
              </w:rPr>
              <w:t>BOB-SH online vom</w:t>
            </w:r>
            <w:r>
              <w:rPr>
                <w:rFonts w:cs="Arial"/>
                <w:iCs/>
                <w:spacing w:val="-4"/>
              </w:rPr>
              <w:t xml:space="preserve"> 01</w:t>
            </w:r>
            <w:r w:rsidRPr="0065707F">
              <w:rPr>
                <w:rFonts w:cs="Arial"/>
                <w:iCs/>
                <w:spacing w:val="-4"/>
              </w:rPr>
              <w:t>.0</w:t>
            </w:r>
            <w:r>
              <w:rPr>
                <w:rFonts w:cs="Arial"/>
                <w:iCs/>
                <w:spacing w:val="-4"/>
              </w:rPr>
              <w:t>4</w:t>
            </w:r>
            <w:r w:rsidRPr="0065707F">
              <w:rPr>
                <w:rFonts w:cs="Arial"/>
                <w:iCs/>
                <w:spacing w:val="-4"/>
              </w:rPr>
              <w:t>.201</w:t>
            </w:r>
            <w:r>
              <w:rPr>
                <w:rFonts w:cs="Arial"/>
                <w:iCs/>
                <w:spacing w:val="-4"/>
              </w:rPr>
              <w:t>6</w:t>
            </w:r>
          </w:p>
        </w:tc>
        <w:tc>
          <w:tcPr>
            <w:tcW w:w="4961" w:type="dxa"/>
          </w:tcPr>
          <w:p w:rsidR="006F3F94" w:rsidRPr="0065707F" w:rsidRDefault="006F3F94" w:rsidP="006F3F94">
            <w:pPr>
              <w:spacing w:before="40" w:line="240" w:lineRule="auto"/>
              <w:rPr>
                <w:rFonts w:cs="Arial"/>
                <w:iCs/>
              </w:rPr>
            </w:pPr>
            <w:r>
              <w:rPr>
                <w:rFonts w:cs="Arial"/>
                <w:iCs/>
              </w:rPr>
              <w:t xml:space="preserve">Wir haben die Pläne eingesehen. Anregungen und Bedenken werden nicht vorgebracht. </w:t>
            </w:r>
          </w:p>
        </w:tc>
        <w:tc>
          <w:tcPr>
            <w:tcW w:w="7046" w:type="dxa"/>
          </w:tcPr>
          <w:p w:rsidR="006F3F94" w:rsidRPr="0065707F" w:rsidRDefault="006F3F94" w:rsidP="00CD69A9">
            <w:pPr>
              <w:spacing w:before="40" w:line="240" w:lineRule="auto"/>
              <w:rPr>
                <w:rFonts w:cs="Arial"/>
                <w:iCs/>
              </w:rPr>
            </w:pPr>
          </w:p>
          <w:p w:rsidR="006F3F94" w:rsidRPr="0065707F" w:rsidRDefault="006F3F94" w:rsidP="00CD69A9">
            <w:pPr>
              <w:spacing w:before="40" w:line="240" w:lineRule="auto"/>
              <w:rPr>
                <w:rFonts w:cs="Arial"/>
                <w:iCs/>
              </w:rPr>
            </w:pPr>
            <w:r w:rsidRPr="0065707F">
              <w:rPr>
                <w:rFonts w:cs="Arial"/>
                <w:iCs/>
              </w:rPr>
              <w:t>Kenntnisnahme</w:t>
            </w:r>
          </w:p>
        </w:tc>
      </w:tr>
      <w:tr w:rsidR="004E6BD0" w:rsidRPr="0065707F" w:rsidTr="008C536A">
        <w:tc>
          <w:tcPr>
            <w:tcW w:w="3192" w:type="dxa"/>
          </w:tcPr>
          <w:p w:rsidR="004E6BD0" w:rsidRPr="0065707F" w:rsidRDefault="008C536A" w:rsidP="008C536A">
            <w:pPr>
              <w:spacing w:before="40" w:line="240" w:lineRule="auto"/>
              <w:jc w:val="left"/>
              <w:rPr>
                <w:rFonts w:cs="Arial"/>
                <w:iCs/>
              </w:rPr>
            </w:pPr>
            <w:r w:rsidRPr="0065707F">
              <w:rPr>
                <w:rFonts w:cs="Arial"/>
                <w:iCs/>
              </w:rPr>
              <w:t>NABU Schleswig-Holstein</w:t>
            </w:r>
          </w:p>
          <w:p w:rsidR="004E6BD0" w:rsidRPr="0065707F" w:rsidRDefault="008C536A" w:rsidP="008C536A">
            <w:pPr>
              <w:spacing w:before="40" w:line="240" w:lineRule="auto"/>
              <w:jc w:val="left"/>
              <w:rPr>
                <w:rFonts w:cs="Arial"/>
                <w:iCs/>
              </w:rPr>
            </w:pPr>
            <w:r w:rsidRPr="0065707F">
              <w:rPr>
                <w:rFonts w:cs="Arial"/>
                <w:iCs/>
              </w:rPr>
              <w:t xml:space="preserve">Schreiben vom </w:t>
            </w:r>
            <w:r w:rsidR="000A1E4A">
              <w:rPr>
                <w:rFonts w:cs="Arial"/>
                <w:iCs/>
              </w:rPr>
              <w:t>07.10.2015</w:t>
            </w:r>
          </w:p>
        </w:tc>
        <w:tc>
          <w:tcPr>
            <w:tcW w:w="4961" w:type="dxa"/>
          </w:tcPr>
          <w:p w:rsidR="0065707F" w:rsidRDefault="00157BE8" w:rsidP="00157BE8">
            <w:pPr>
              <w:spacing w:before="120" w:line="240" w:lineRule="auto"/>
              <w:rPr>
                <w:rFonts w:cs="Arial"/>
                <w:szCs w:val="22"/>
              </w:rPr>
            </w:pPr>
            <w:r>
              <w:rPr>
                <w:rFonts w:cs="Arial"/>
                <w:szCs w:val="22"/>
              </w:rPr>
              <w:t>Der NABU Schleswig-Holstein bedankt sich für die zugeschickten Unterlagen. Der NABU gibt zu dem o.a. Vorhaben – nach Rücksprache mit se</w:t>
            </w:r>
            <w:r>
              <w:rPr>
                <w:rFonts w:cs="Arial"/>
                <w:szCs w:val="22"/>
              </w:rPr>
              <w:t>i</w:t>
            </w:r>
            <w:r>
              <w:rPr>
                <w:rFonts w:cs="Arial"/>
                <w:szCs w:val="22"/>
              </w:rPr>
              <w:t>ner örtlichen Bearbeiterin – die nachfolgende Stellungnahme ab. Diese gilt gleichermaßen für den NABU Schleswig-Holstein und den NABU ostangeln.</w:t>
            </w:r>
          </w:p>
          <w:p w:rsidR="00157BE8" w:rsidRDefault="00157BE8" w:rsidP="00157BE8">
            <w:pPr>
              <w:spacing w:before="120" w:line="240" w:lineRule="auto"/>
              <w:rPr>
                <w:rFonts w:cs="Arial"/>
                <w:szCs w:val="22"/>
              </w:rPr>
            </w:pPr>
            <w:r>
              <w:rPr>
                <w:rFonts w:cs="Arial"/>
                <w:szCs w:val="22"/>
              </w:rPr>
              <w:t xml:space="preserve">Die bisherige Planung für diesen Bauabschnitt ('Wasserlandschaft') war ein Teil des Resultates eines Kompromisses, der in der Staatskanzlei </w:t>
            </w:r>
            <w:r>
              <w:rPr>
                <w:rFonts w:cs="Arial"/>
                <w:szCs w:val="22"/>
              </w:rPr>
              <w:lastRenderedPageBreak/>
              <w:t>zwischen den Naturschutzverbänden und dem damaligen Planer und Investor zustande kam, nachdem die vorherige Planung vom Oberve</w:t>
            </w:r>
            <w:r>
              <w:rPr>
                <w:rFonts w:cs="Arial"/>
                <w:szCs w:val="22"/>
              </w:rPr>
              <w:t>r</w:t>
            </w:r>
            <w:r>
              <w:rPr>
                <w:rFonts w:cs="Arial"/>
                <w:szCs w:val="22"/>
              </w:rPr>
              <w:t>waltungsgericht für nichtig erklärt wurde.</w:t>
            </w:r>
          </w:p>
          <w:p w:rsidR="00157BE8" w:rsidRDefault="00157BE8" w:rsidP="00157BE8">
            <w:pPr>
              <w:spacing w:before="120" w:line="240" w:lineRule="auto"/>
              <w:rPr>
                <w:rFonts w:cs="Arial"/>
                <w:szCs w:val="22"/>
              </w:rPr>
            </w:pPr>
            <w:r>
              <w:rPr>
                <w:rFonts w:cs="Arial"/>
                <w:szCs w:val="22"/>
              </w:rPr>
              <w:t>Da die Kompromisslösung nun überplant werden sollte, hat der NABU für sich in Anspruch g</w:t>
            </w:r>
            <w:r>
              <w:rPr>
                <w:rFonts w:cs="Arial"/>
                <w:szCs w:val="22"/>
              </w:rPr>
              <w:t>e</w:t>
            </w:r>
            <w:r>
              <w:rPr>
                <w:rFonts w:cs="Arial"/>
                <w:szCs w:val="22"/>
              </w:rPr>
              <w:t>nommen, wiederum in das Verfahren eingescha</w:t>
            </w:r>
            <w:r>
              <w:rPr>
                <w:rFonts w:cs="Arial"/>
                <w:szCs w:val="22"/>
              </w:rPr>
              <w:t>l</w:t>
            </w:r>
            <w:r>
              <w:rPr>
                <w:rFonts w:cs="Arial"/>
                <w:szCs w:val="22"/>
              </w:rPr>
              <w:t>tet zu werden.</w:t>
            </w:r>
          </w:p>
          <w:p w:rsidR="00157BE8" w:rsidRDefault="00157BE8" w:rsidP="00157BE8">
            <w:pPr>
              <w:spacing w:before="120" w:line="240" w:lineRule="auto"/>
              <w:rPr>
                <w:rFonts w:cs="Arial"/>
                <w:szCs w:val="22"/>
              </w:rPr>
            </w:pPr>
            <w:r>
              <w:rPr>
                <w:rFonts w:cs="Arial"/>
                <w:szCs w:val="22"/>
              </w:rPr>
              <w:t>In konstruktiven Gesprächen mit der HELMA Ferienimmobilien GmbH wurde wiederum eine Vereinbarung erarbeitet, die kompensatorische Maßnahmen für den Naturschutz zum Ziel hat.</w:t>
            </w:r>
          </w:p>
          <w:p w:rsidR="00157BE8" w:rsidRDefault="00157BE8" w:rsidP="00157BE8">
            <w:pPr>
              <w:spacing w:before="120" w:line="240" w:lineRule="auto"/>
              <w:rPr>
                <w:rFonts w:cs="Arial"/>
                <w:szCs w:val="22"/>
              </w:rPr>
            </w:pPr>
            <w:r>
              <w:rPr>
                <w:rFonts w:cs="Arial"/>
                <w:szCs w:val="22"/>
              </w:rPr>
              <w:t>Da die vereinbarten Maßnahmen direkt in die 7. Änderung des Bebauungsplanes Nr. 65 'Port Olpenitz' eingearbeitet wurden, erklärt sich der NABU mit der vorliegenden Planung einversta</w:t>
            </w:r>
            <w:r>
              <w:rPr>
                <w:rFonts w:cs="Arial"/>
                <w:szCs w:val="22"/>
              </w:rPr>
              <w:t>n</w:t>
            </w:r>
            <w:r>
              <w:rPr>
                <w:rFonts w:cs="Arial"/>
                <w:szCs w:val="22"/>
              </w:rPr>
              <w:t>den.</w:t>
            </w:r>
          </w:p>
          <w:p w:rsidR="00157BE8" w:rsidRPr="0065707F" w:rsidRDefault="00157BE8" w:rsidP="00157BE8">
            <w:pPr>
              <w:spacing w:before="120" w:line="240" w:lineRule="auto"/>
              <w:rPr>
                <w:rFonts w:cs="Arial"/>
                <w:iCs/>
                <w:szCs w:val="22"/>
              </w:rPr>
            </w:pPr>
            <w:r>
              <w:rPr>
                <w:rFonts w:cs="Arial"/>
                <w:szCs w:val="22"/>
              </w:rPr>
              <w:t>Der NABU bittet um weitere Beteiligung am Ve</w:t>
            </w:r>
            <w:r>
              <w:rPr>
                <w:rFonts w:cs="Arial"/>
                <w:szCs w:val="22"/>
              </w:rPr>
              <w:t>r</w:t>
            </w:r>
            <w:r>
              <w:rPr>
                <w:rFonts w:cs="Arial"/>
                <w:szCs w:val="22"/>
              </w:rPr>
              <w:t>fahren und um Rückäußerung, wie über seine Stellungnahme befunden wurde.</w:t>
            </w:r>
          </w:p>
        </w:tc>
        <w:tc>
          <w:tcPr>
            <w:tcW w:w="7046" w:type="dxa"/>
          </w:tcPr>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Pr="0065707F" w:rsidRDefault="000C387B" w:rsidP="000C387B">
            <w:pPr>
              <w:spacing w:before="40" w:line="240" w:lineRule="auto"/>
              <w:rPr>
                <w:rFonts w:cs="Arial"/>
                <w:iCs/>
              </w:rPr>
            </w:pPr>
          </w:p>
          <w:p w:rsidR="00505BD6" w:rsidRDefault="000C387B" w:rsidP="000C387B">
            <w:pPr>
              <w:spacing w:before="40" w:line="240" w:lineRule="auto"/>
              <w:rPr>
                <w:rFonts w:cs="Arial"/>
                <w:iCs/>
              </w:rPr>
            </w:pPr>
            <w:r w:rsidRPr="0065707F">
              <w:rPr>
                <w:rFonts w:cs="Arial"/>
                <w:iCs/>
              </w:rPr>
              <w:t>Kenntnisnahme</w:t>
            </w: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Default="000C387B" w:rsidP="000C387B">
            <w:pPr>
              <w:spacing w:before="40" w:line="240" w:lineRule="auto"/>
              <w:rPr>
                <w:rFonts w:cs="Arial"/>
                <w:iCs/>
              </w:rPr>
            </w:pPr>
          </w:p>
          <w:p w:rsidR="000C387B" w:rsidRPr="0065707F" w:rsidRDefault="000C387B" w:rsidP="000C387B">
            <w:pPr>
              <w:spacing w:before="40" w:line="240" w:lineRule="auto"/>
              <w:rPr>
                <w:rFonts w:cs="Arial"/>
                <w:iCs/>
              </w:rPr>
            </w:pPr>
          </w:p>
          <w:p w:rsidR="000C387B" w:rsidRPr="0065707F" w:rsidRDefault="000C387B" w:rsidP="000C387B">
            <w:pPr>
              <w:spacing w:before="40" w:line="240" w:lineRule="auto"/>
              <w:rPr>
                <w:rFonts w:cs="Arial"/>
                <w:iCs/>
                <w:szCs w:val="22"/>
              </w:rPr>
            </w:pPr>
            <w:r w:rsidRPr="0065707F">
              <w:rPr>
                <w:rFonts w:cs="Arial"/>
                <w:iCs/>
              </w:rPr>
              <w:t>Kenntnisnahme</w:t>
            </w:r>
          </w:p>
        </w:tc>
      </w:tr>
      <w:tr w:rsidR="00F9572C" w:rsidRPr="0065707F" w:rsidTr="008E7F1C">
        <w:tc>
          <w:tcPr>
            <w:tcW w:w="3192" w:type="dxa"/>
            <w:tcBorders>
              <w:top w:val="single" w:sz="4" w:space="0" w:color="auto"/>
              <w:left w:val="single" w:sz="4" w:space="0" w:color="auto"/>
              <w:bottom w:val="single" w:sz="4" w:space="0" w:color="auto"/>
              <w:right w:val="single" w:sz="4" w:space="0" w:color="auto"/>
            </w:tcBorders>
          </w:tcPr>
          <w:p w:rsidR="00F9572C" w:rsidRPr="0065707F" w:rsidRDefault="00F9572C" w:rsidP="00C4149F">
            <w:pPr>
              <w:spacing w:before="40" w:line="240" w:lineRule="auto"/>
              <w:jc w:val="left"/>
              <w:rPr>
                <w:rFonts w:cs="Arial"/>
                <w:iCs/>
              </w:rPr>
            </w:pPr>
          </w:p>
        </w:tc>
        <w:tc>
          <w:tcPr>
            <w:tcW w:w="4961" w:type="dxa"/>
            <w:tcBorders>
              <w:top w:val="single" w:sz="4" w:space="0" w:color="auto"/>
              <w:left w:val="single" w:sz="4" w:space="0" w:color="auto"/>
              <w:bottom w:val="single" w:sz="4" w:space="0" w:color="auto"/>
              <w:right w:val="single" w:sz="4" w:space="0" w:color="auto"/>
            </w:tcBorders>
          </w:tcPr>
          <w:p w:rsidR="00F9572C" w:rsidRPr="0065707F" w:rsidRDefault="00F9572C" w:rsidP="00C4149F">
            <w:pPr>
              <w:spacing w:before="40" w:line="240" w:lineRule="auto"/>
              <w:rPr>
                <w:rFonts w:cs="Arial"/>
                <w:iCs/>
              </w:rPr>
            </w:pPr>
          </w:p>
        </w:tc>
        <w:tc>
          <w:tcPr>
            <w:tcW w:w="7046" w:type="dxa"/>
            <w:tcBorders>
              <w:top w:val="single" w:sz="4" w:space="0" w:color="auto"/>
              <w:left w:val="single" w:sz="4" w:space="0" w:color="auto"/>
              <w:bottom w:val="single" w:sz="4" w:space="0" w:color="auto"/>
              <w:right w:val="single" w:sz="4" w:space="0" w:color="auto"/>
            </w:tcBorders>
          </w:tcPr>
          <w:p w:rsidR="00F9572C" w:rsidRPr="0065707F" w:rsidRDefault="00F9572C" w:rsidP="00C4149F">
            <w:pPr>
              <w:spacing w:before="40" w:line="240" w:lineRule="auto"/>
              <w:rPr>
                <w:rFonts w:cs="Arial"/>
                <w:iCs/>
              </w:rPr>
            </w:pPr>
          </w:p>
        </w:tc>
      </w:tr>
      <w:tr w:rsidR="00F64729" w:rsidRPr="0065707F" w:rsidTr="008E7F1C">
        <w:tc>
          <w:tcPr>
            <w:tcW w:w="15199" w:type="dxa"/>
            <w:gridSpan w:val="3"/>
          </w:tcPr>
          <w:p w:rsidR="00F64729" w:rsidRPr="0065707F" w:rsidRDefault="005A569A">
            <w:pPr>
              <w:pStyle w:val="Zwischenberschirft"/>
              <w:spacing w:before="40" w:after="0"/>
              <w:rPr>
                <w:rFonts w:cs="Arial"/>
              </w:rPr>
            </w:pPr>
            <w:r w:rsidRPr="0065707F">
              <w:rPr>
                <w:rFonts w:cs="Arial"/>
              </w:rPr>
              <w:t>2</w:t>
            </w:r>
            <w:r w:rsidR="004050C7" w:rsidRPr="0065707F">
              <w:rPr>
                <w:rFonts w:cs="Arial"/>
              </w:rPr>
              <w:t>. Nachbargemeinde</w:t>
            </w:r>
            <w:r w:rsidR="009D3E40" w:rsidRPr="0065707F">
              <w:rPr>
                <w:rFonts w:cs="Arial"/>
              </w:rPr>
              <w:t>n</w:t>
            </w:r>
          </w:p>
        </w:tc>
      </w:tr>
      <w:tr w:rsidR="0007443F" w:rsidRPr="0065707F" w:rsidTr="008E7F1C">
        <w:tc>
          <w:tcPr>
            <w:tcW w:w="3192" w:type="dxa"/>
            <w:tcBorders>
              <w:top w:val="single" w:sz="4" w:space="0" w:color="auto"/>
              <w:left w:val="single" w:sz="4" w:space="0" w:color="auto"/>
              <w:bottom w:val="single" w:sz="4" w:space="0" w:color="auto"/>
              <w:right w:val="single" w:sz="4" w:space="0" w:color="auto"/>
            </w:tcBorders>
          </w:tcPr>
          <w:p w:rsidR="0007443F" w:rsidRDefault="006F3F94" w:rsidP="004040BF">
            <w:pPr>
              <w:spacing w:before="40" w:line="240" w:lineRule="auto"/>
              <w:jc w:val="left"/>
              <w:rPr>
                <w:rFonts w:cs="Arial"/>
                <w:iCs/>
              </w:rPr>
            </w:pPr>
            <w:r>
              <w:rPr>
                <w:rFonts w:cs="Arial"/>
                <w:iCs/>
              </w:rPr>
              <w:t>Brodersby und Damp</w:t>
            </w:r>
          </w:p>
          <w:p w:rsidR="006F3F94" w:rsidRPr="0065707F" w:rsidRDefault="006F3F94" w:rsidP="006F3F94">
            <w:pPr>
              <w:spacing w:before="40" w:line="240" w:lineRule="auto"/>
              <w:jc w:val="left"/>
              <w:rPr>
                <w:rFonts w:cs="Arial"/>
                <w:iCs/>
              </w:rPr>
            </w:pPr>
            <w:r>
              <w:rPr>
                <w:rFonts w:cs="Arial"/>
                <w:iCs/>
                <w:spacing w:val="-4"/>
              </w:rPr>
              <w:t>Schreiben vom 13</w:t>
            </w:r>
            <w:r w:rsidRPr="0065707F">
              <w:rPr>
                <w:rFonts w:cs="Arial"/>
                <w:iCs/>
                <w:spacing w:val="-4"/>
              </w:rPr>
              <w:t>.0</w:t>
            </w:r>
            <w:r>
              <w:rPr>
                <w:rFonts w:cs="Arial"/>
                <w:iCs/>
                <w:spacing w:val="-4"/>
              </w:rPr>
              <w:t>4</w:t>
            </w:r>
            <w:r w:rsidRPr="0065707F">
              <w:rPr>
                <w:rFonts w:cs="Arial"/>
                <w:iCs/>
                <w:spacing w:val="-4"/>
              </w:rPr>
              <w:t>.201</w:t>
            </w:r>
            <w:r>
              <w:rPr>
                <w:rFonts w:cs="Arial"/>
                <w:iCs/>
                <w:spacing w:val="-4"/>
              </w:rPr>
              <w:t>6</w:t>
            </w:r>
          </w:p>
        </w:tc>
        <w:tc>
          <w:tcPr>
            <w:tcW w:w="4961" w:type="dxa"/>
            <w:tcBorders>
              <w:top w:val="single" w:sz="4" w:space="0" w:color="auto"/>
              <w:left w:val="single" w:sz="4" w:space="0" w:color="auto"/>
              <w:bottom w:val="single" w:sz="4" w:space="0" w:color="auto"/>
              <w:right w:val="single" w:sz="4" w:space="0" w:color="auto"/>
            </w:tcBorders>
          </w:tcPr>
          <w:p w:rsidR="0007443F" w:rsidRPr="0065707F" w:rsidRDefault="006F3F94" w:rsidP="004040BF">
            <w:pPr>
              <w:spacing w:before="40" w:line="240" w:lineRule="auto"/>
              <w:rPr>
                <w:rFonts w:cs="Arial"/>
                <w:iCs/>
              </w:rPr>
            </w:pPr>
            <w:r>
              <w:rPr>
                <w:rFonts w:cs="Arial"/>
                <w:iCs/>
              </w:rPr>
              <w:t>Für die Gemeinden Brodersby und Damp wird Fehlanzeige erteilt. Auf die Abgabe einer Ste</w:t>
            </w:r>
            <w:r>
              <w:rPr>
                <w:rFonts w:cs="Arial"/>
                <w:iCs/>
              </w:rPr>
              <w:t>l</w:t>
            </w:r>
            <w:r>
              <w:rPr>
                <w:rFonts w:cs="Arial"/>
                <w:iCs/>
              </w:rPr>
              <w:t>lungnahme wird verzichtet.</w:t>
            </w:r>
          </w:p>
        </w:tc>
        <w:tc>
          <w:tcPr>
            <w:tcW w:w="7046" w:type="dxa"/>
            <w:tcBorders>
              <w:top w:val="single" w:sz="4" w:space="0" w:color="auto"/>
              <w:left w:val="single" w:sz="4" w:space="0" w:color="auto"/>
              <w:bottom w:val="single" w:sz="4" w:space="0" w:color="auto"/>
              <w:right w:val="single" w:sz="4" w:space="0" w:color="auto"/>
            </w:tcBorders>
          </w:tcPr>
          <w:p w:rsidR="006F3F94" w:rsidRPr="0065707F" w:rsidRDefault="006F3F94" w:rsidP="006F3F94">
            <w:pPr>
              <w:spacing w:line="240" w:lineRule="auto"/>
              <w:rPr>
                <w:rFonts w:cs="Arial"/>
                <w:iCs/>
              </w:rPr>
            </w:pPr>
          </w:p>
          <w:p w:rsidR="006F3F94" w:rsidRPr="0065707F" w:rsidRDefault="006F3F94" w:rsidP="006F3F94">
            <w:pPr>
              <w:spacing w:line="240" w:lineRule="auto"/>
              <w:rPr>
                <w:rFonts w:cs="Arial"/>
                <w:iCs/>
              </w:rPr>
            </w:pPr>
            <w:r w:rsidRPr="0065707F">
              <w:rPr>
                <w:rFonts w:cs="Arial"/>
                <w:iCs/>
              </w:rPr>
              <w:t>Kenntnisnahme</w:t>
            </w:r>
          </w:p>
          <w:p w:rsidR="0007443F" w:rsidRPr="0065707F" w:rsidRDefault="0007443F" w:rsidP="004040BF">
            <w:pPr>
              <w:spacing w:before="40" w:line="240" w:lineRule="auto"/>
              <w:rPr>
                <w:rFonts w:cs="Arial"/>
                <w:iCs/>
              </w:rPr>
            </w:pPr>
          </w:p>
        </w:tc>
      </w:tr>
    </w:tbl>
    <w:p w:rsidR="00F64729" w:rsidRPr="0065707F" w:rsidRDefault="00F64729">
      <w:pPr>
        <w:pStyle w:val="Textkrper"/>
        <w:spacing w:after="0" w:line="240" w:lineRule="auto"/>
        <w:rPr>
          <w:rFonts w:cs="Arial"/>
        </w:rPr>
      </w:pPr>
    </w:p>
    <w:sectPr w:rsidR="00F64729" w:rsidRPr="0065707F">
      <w:headerReference w:type="even" r:id="rId9"/>
      <w:headerReference w:type="default" r:id="rId10"/>
      <w:footerReference w:type="even" r:id="rId11"/>
      <w:pgSz w:w="16840" w:h="11907" w:orient="landscape" w:code="9"/>
      <w:pgMar w:top="1134" w:right="851" w:bottom="851" w:left="851" w:header="62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B2" w:rsidRDefault="00B264B2">
      <w:r>
        <w:separator/>
      </w:r>
    </w:p>
  </w:endnote>
  <w:endnote w:type="continuationSeparator" w:id="0">
    <w:p w:rsidR="00B264B2" w:rsidRDefault="00B2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A" w:rsidRDefault="008C536A">
    <w:pPr>
      <w:pStyle w:val="Fuzeile"/>
      <w:framePr w:wrap="around" w:vAnchor="text" w:hAnchor="margin" w:xAlign="outside" w:y="1"/>
      <w:rPr>
        <w:rStyle w:val="Seitenzahl"/>
      </w:rPr>
    </w:pPr>
  </w:p>
  <w:p w:rsidR="008C536A" w:rsidRDefault="008C536A">
    <w:pPr>
      <w:pStyle w:val="Fuzeile"/>
      <w:pBdr>
        <w:top w:val="none" w:sz="0" w:space="0" w:color="auto"/>
      </w:pBdr>
      <w:tabs>
        <w:tab w:val="clear" w:pos="4536"/>
        <w:tab w:val="clear" w:pos="9072"/>
        <w:tab w:val="right" w:pos="9029"/>
      </w:tabs>
      <w:ind w:right="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B2" w:rsidRDefault="00B264B2">
      <w:r>
        <w:separator/>
      </w:r>
    </w:p>
  </w:footnote>
  <w:footnote w:type="continuationSeparator" w:id="0">
    <w:p w:rsidR="00B264B2" w:rsidRDefault="00B2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A" w:rsidRDefault="008C536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536A" w:rsidRDefault="008C536A">
    <w:pPr>
      <w:pStyle w:val="Kopfzeile"/>
      <w:ind w:right="36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A" w:rsidRDefault="008C536A">
    <w:pPr>
      <w:pStyle w:val="Kopfzeile"/>
      <w:framePr w:wrap="around" w:vAnchor="text" w:hAnchor="margin" w:xAlign="right" w:y="1"/>
      <w:pBdr>
        <w:bottom w:val="none" w:sz="0" w:space="0" w:color="auto"/>
      </w:pBdr>
      <w:rPr>
        <w:rStyle w:val="Seitenzahl"/>
      </w:rPr>
    </w:pPr>
    <w:r>
      <w:rPr>
        <w:rStyle w:val="Seitenzahl"/>
      </w:rPr>
      <w:fldChar w:fldCharType="begin"/>
    </w:r>
    <w:r>
      <w:rPr>
        <w:rStyle w:val="Seitenzahl"/>
      </w:rPr>
      <w:instrText xml:space="preserve">PAGE  </w:instrText>
    </w:r>
    <w:r>
      <w:rPr>
        <w:rStyle w:val="Seitenzahl"/>
      </w:rPr>
      <w:fldChar w:fldCharType="separate"/>
    </w:r>
    <w:r w:rsidR="000C387B">
      <w:rPr>
        <w:rStyle w:val="Seitenzahl"/>
        <w:noProof/>
      </w:rPr>
      <w:t>1</w:t>
    </w:r>
    <w:r>
      <w:rPr>
        <w:rStyle w:val="Seitenzahl"/>
      </w:rPr>
      <w:fldChar w:fldCharType="end"/>
    </w:r>
  </w:p>
  <w:p w:rsidR="008C536A" w:rsidRDefault="005843AA">
    <w:pPr>
      <w:pStyle w:val="Kopfzeile"/>
      <w:ind w:right="18"/>
    </w:pPr>
    <w:r>
      <w:rPr>
        <w:sz w:val="18"/>
      </w:rPr>
      <w:t>7</w:t>
    </w:r>
    <w:r w:rsidR="008C536A">
      <w:rPr>
        <w:sz w:val="18"/>
      </w:rPr>
      <w:t xml:space="preserve">. Änderung </w:t>
    </w:r>
    <w:r w:rsidR="00805EB7">
      <w:rPr>
        <w:sz w:val="18"/>
      </w:rPr>
      <w:t>Bebauungsplan Nr. 65</w:t>
    </w:r>
    <w:r w:rsidR="008C536A">
      <w:rPr>
        <w:sz w:val="18"/>
      </w:rPr>
      <w:t xml:space="preserve"> der Stadt Kappeln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8ACBE2"/>
    <w:lvl w:ilvl="0">
      <w:numFmt w:val="bullet"/>
      <w:lvlText w:val="*"/>
      <w:lvlJc w:val="left"/>
    </w:lvl>
  </w:abstractNum>
  <w:abstractNum w:abstractNumId="1">
    <w:nsid w:val="1190023B"/>
    <w:multiLevelType w:val="hybridMultilevel"/>
    <w:tmpl w:val="7BAE2A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C82447"/>
    <w:multiLevelType w:val="hybridMultilevel"/>
    <w:tmpl w:val="2D9C4304"/>
    <w:lvl w:ilvl="0" w:tplc="92F8D2AC">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F544AD"/>
    <w:multiLevelType w:val="hybridMultilevel"/>
    <w:tmpl w:val="6E227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D60D94"/>
    <w:multiLevelType w:val="hybridMultilevel"/>
    <w:tmpl w:val="FF4811EE"/>
    <w:lvl w:ilvl="0" w:tplc="23B8A2B2">
      <w:start w:val="1"/>
      <w:numFmt w:val="bullet"/>
      <w:pStyle w:val="Aufzhlungszeichen"/>
      <w:lvlText w:val=""/>
      <w:lvlJc w:val="left"/>
      <w:pPr>
        <w:tabs>
          <w:tab w:val="num" w:pos="567"/>
        </w:tabs>
        <w:ind w:left="567" w:hanging="567"/>
      </w:pPr>
      <w:rPr>
        <w:rFonts w:ascii="Symbol" w:hAnsi="Symbol" w:hint="default"/>
        <w:sz w:val="20"/>
      </w:rPr>
    </w:lvl>
    <w:lvl w:ilvl="1" w:tplc="F9F4CC48" w:tentative="1">
      <w:start w:val="1"/>
      <w:numFmt w:val="bullet"/>
      <w:lvlText w:val="o"/>
      <w:lvlJc w:val="left"/>
      <w:pPr>
        <w:tabs>
          <w:tab w:val="num" w:pos="1440"/>
        </w:tabs>
        <w:ind w:left="1440" w:hanging="360"/>
      </w:pPr>
      <w:rPr>
        <w:rFonts w:ascii="Courier New" w:hAnsi="Courier New" w:hint="default"/>
      </w:rPr>
    </w:lvl>
    <w:lvl w:ilvl="2" w:tplc="850CB2AC" w:tentative="1">
      <w:start w:val="1"/>
      <w:numFmt w:val="bullet"/>
      <w:lvlText w:val=""/>
      <w:lvlJc w:val="left"/>
      <w:pPr>
        <w:tabs>
          <w:tab w:val="num" w:pos="2160"/>
        </w:tabs>
        <w:ind w:left="2160" w:hanging="360"/>
      </w:pPr>
      <w:rPr>
        <w:rFonts w:ascii="Wingdings" w:hAnsi="Wingdings" w:hint="default"/>
      </w:rPr>
    </w:lvl>
    <w:lvl w:ilvl="3" w:tplc="1580420A" w:tentative="1">
      <w:start w:val="1"/>
      <w:numFmt w:val="bullet"/>
      <w:lvlText w:val=""/>
      <w:lvlJc w:val="left"/>
      <w:pPr>
        <w:tabs>
          <w:tab w:val="num" w:pos="2880"/>
        </w:tabs>
        <w:ind w:left="2880" w:hanging="360"/>
      </w:pPr>
      <w:rPr>
        <w:rFonts w:ascii="Symbol" w:hAnsi="Symbol" w:hint="default"/>
      </w:rPr>
    </w:lvl>
    <w:lvl w:ilvl="4" w:tplc="ECEEEDFC" w:tentative="1">
      <w:start w:val="1"/>
      <w:numFmt w:val="bullet"/>
      <w:lvlText w:val="o"/>
      <w:lvlJc w:val="left"/>
      <w:pPr>
        <w:tabs>
          <w:tab w:val="num" w:pos="3600"/>
        </w:tabs>
        <w:ind w:left="3600" w:hanging="360"/>
      </w:pPr>
      <w:rPr>
        <w:rFonts w:ascii="Courier New" w:hAnsi="Courier New" w:hint="default"/>
      </w:rPr>
    </w:lvl>
    <w:lvl w:ilvl="5" w:tplc="7722CED0" w:tentative="1">
      <w:start w:val="1"/>
      <w:numFmt w:val="bullet"/>
      <w:lvlText w:val=""/>
      <w:lvlJc w:val="left"/>
      <w:pPr>
        <w:tabs>
          <w:tab w:val="num" w:pos="4320"/>
        </w:tabs>
        <w:ind w:left="4320" w:hanging="360"/>
      </w:pPr>
      <w:rPr>
        <w:rFonts w:ascii="Wingdings" w:hAnsi="Wingdings" w:hint="default"/>
      </w:rPr>
    </w:lvl>
    <w:lvl w:ilvl="6" w:tplc="9B78F252" w:tentative="1">
      <w:start w:val="1"/>
      <w:numFmt w:val="bullet"/>
      <w:lvlText w:val=""/>
      <w:lvlJc w:val="left"/>
      <w:pPr>
        <w:tabs>
          <w:tab w:val="num" w:pos="5040"/>
        </w:tabs>
        <w:ind w:left="5040" w:hanging="360"/>
      </w:pPr>
      <w:rPr>
        <w:rFonts w:ascii="Symbol" w:hAnsi="Symbol" w:hint="default"/>
      </w:rPr>
    </w:lvl>
    <w:lvl w:ilvl="7" w:tplc="E3FCCFCC" w:tentative="1">
      <w:start w:val="1"/>
      <w:numFmt w:val="bullet"/>
      <w:lvlText w:val="o"/>
      <w:lvlJc w:val="left"/>
      <w:pPr>
        <w:tabs>
          <w:tab w:val="num" w:pos="5760"/>
        </w:tabs>
        <w:ind w:left="5760" w:hanging="360"/>
      </w:pPr>
      <w:rPr>
        <w:rFonts w:ascii="Courier New" w:hAnsi="Courier New" w:hint="default"/>
      </w:rPr>
    </w:lvl>
    <w:lvl w:ilvl="8" w:tplc="6DB66CB4" w:tentative="1">
      <w:start w:val="1"/>
      <w:numFmt w:val="bullet"/>
      <w:lvlText w:val=""/>
      <w:lvlJc w:val="left"/>
      <w:pPr>
        <w:tabs>
          <w:tab w:val="num" w:pos="6480"/>
        </w:tabs>
        <w:ind w:left="6480" w:hanging="360"/>
      </w:pPr>
      <w:rPr>
        <w:rFonts w:ascii="Wingdings" w:hAnsi="Wingdings" w:hint="default"/>
      </w:rPr>
    </w:lvl>
  </w:abstractNum>
  <w:abstractNum w:abstractNumId="5">
    <w:nsid w:val="308A60A7"/>
    <w:multiLevelType w:val="hybridMultilevel"/>
    <w:tmpl w:val="731A3A52"/>
    <w:lvl w:ilvl="0" w:tplc="8646C0BA">
      <w:start w:val="1"/>
      <w:numFmt w:val="bullet"/>
      <w:lvlText w:val="-"/>
      <w:lvlJc w:val="left"/>
      <w:pPr>
        <w:tabs>
          <w:tab w:val="num" w:pos="644"/>
        </w:tabs>
        <w:ind w:left="567" w:hanging="283"/>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DA5B48"/>
    <w:multiLevelType w:val="hybridMultilevel"/>
    <w:tmpl w:val="212E3958"/>
    <w:lvl w:ilvl="0" w:tplc="4AC4B52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22B3BFF"/>
    <w:multiLevelType w:val="multilevel"/>
    <w:tmpl w:val="E04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533FD"/>
    <w:multiLevelType w:val="multilevel"/>
    <w:tmpl w:val="6C42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6C5A56"/>
    <w:multiLevelType w:val="hybridMultilevel"/>
    <w:tmpl w:val="1742C01C"/>
    <w:lvl w:ilvl="0" w:tplc="FBCEA632">
      <w:start w:val="1"/>
      <w:numFmt w:val="decimal"/>
      <w:pStyle w:val="Gemeindeprofilberschriften"/>
      <w:lvlText w:val="%1."/>
      <w:lvlJc w:val="left"/>
      <w:pPr>
        <w:tabs>
          <w:tab w:val="num" w:pos="360"/>
        </w:tabs>
        <w:ind w:left="357" w:hanging="357"/>
      </w:pPr>
      <w:rPr>
        <w:rFonts w:hint="default"/>
      </w:rPr>
    </w:lvl>
    <w:lvl w:ilvl="1" w:tplc="7960BB48" w:tentative="1">
      <w:start w:val="1"/>
      <w:numFmt w:val="lowerLetter"/>
      <w:lvlText w:val="%2."/>
      <w:lvlJc w:val="left"/>
      <w:pPr>
        <w:tabs>
          <w:tab w:val="num" w:pos="1440"/>
        </w:tabs>
        <w:ind w:left="1440" w:hanging="360"/>
      </w:pPr>
    </w:lvl>
    <w:lvl w:ilvl="2" w:tplc="41466B12" w:tentative="1">
      <w:start w:val="1"/>
      <w:numFmt w:val="lowerRoman"/>
      <w:lvlText w:val="%3."/>
      <w:lvlJc w:val="right"/>
      <w:pPr>
        <w:tabs>
          <w:tab w:val="num" w:pos="2160"/>
        </w:tabs>
        <w:ind w:left="2160" w:hanging="180"/>
      </w:pPr>
    </w:lvl>
    <w:lvl w:ilvl="3" w:tplc="28D6FD80" w:tentative="1">
      <w:start w:val="1"/>
      <w:numFmt w:val="decimal"/>
      <w:lvlText w:val="%4."/>
      <w:lvlJc w:val="left"/>
      <w:pPr>
        <w:tabs>
          <w:tab w:val="num" w:pos="2880"/>
        </w:tabs>
        <w:ind w:left="2880" w:hanging="360"/>
      </w:pPr>
    </w:lvl>
    <w:lvl w:ilvl="4" w:tplc="E556C5B0" w:tentative="1">
      <w:start w:val="1"/>
      <w:numFmt w:val="lowerLetter"/>
      <w:lvlText w:val="%5."/>
      <w:lvlJc w:val="left"/>
      <w:pPr>
        <w:tabs>
          <w:tab w:val="num" w:pos="3600"/>
        </w:tabs>
        <w:ind w:left="3600" w:hanging="360"/>
      </w:pPr>
    </w:lvl>
    <w:lvl w:ilvl="5" w:tplc="64FA4A3E" w:tentative="1">
      <w:start w:val="1"/>
      <w:numFmt w:val="lowerRoman"/>
      <w:lvlText w:val="%6."/>
      <w:lvlJc w:val="right"/>
      <w:pPr>
        <w:tabs>
          <w:tab w:val="num" w:pos="4320"/>
        </w:tabs>
        <w:ind w:left="4320" w:hanging="180"/>
      </w:pPr>
    </w:lvl>
    <w:lvl w:ilvl="6" w:tplc="8AB6F422" w:tentative="1">
      <w:start w:val="1"/>
      <w:numFmt w:val="decimal"/>
      <w:lvlText w:val="%7."/>
      <w:lvlJc w:val="left"/>
      <w:pPr>
        <w:tabs>
          <w:tab w:val="num" w:pos="5040"/>
        </w:tabs>
        <w:ind w:left="5040" w:hanging="360"/>
      </w:pPr>
    </w:lvl>
    <w:lvl w:ilvl="7" w:tplc="6D0E1E9A" w:tentative="1">
      <w:start w:val="1"/>
      <w:numFmt w:val="lowerLetter"/>
      <w:lvlText w:val="%8."/>
      <w:lvlJc w:val="left"/>
      <w:pPr>
        <w:tabs>
          <w:tab w:val="num" w:pos="5760"/>
        </w:tabs>
        <w:ind w:left="5760" w:hanging="360"/>
      </w:pPr>
    </w:lvl>
    <w:lvl w:ilvl="8" w:tplc="8402E380" w:tentative="1">
      <w:start w:val="1"/>
      <w:numFmt w:val="lowerRoman"/>
      <w:lvlText w:val="%9."/>
      <w:lvlJc w:val="right"/>
      <w:pPr>
        <w:tabs>
          <w:tab w:val="num" w:pos="6480"/>
        </w:tabs>
        <w:ind w:left="6480" w:hanging="180"/>
      </w:pPr>
    </w:lvl>
  </w:abstractNum>
  <w:abstractNum w:abstractNumId="10">
    <w:nsid w:val="5FF051C2"/>
    <w:multiLevelType w:val="hybridMultilevel"/>
    <w:tmpl w:val="B19AFDE2"/>
    <w:lvl w:ilvl="0" w:tplc="6886640A">
      <w:start w:val="1"/>
      <w:numFmt w:val="bullet"/>
      <w:pStyle w:val="Manahmen"/>
      <w:lvlText w:val=""/>
      <w:lvlJc w:val="left"/>
      <w:pPr>
        <w:tabs>
          <w:tab w:val="num" w:pos="360"/>
        </w:tabs>
        <w:ind w:left="360" w:hanging="360"/>
      </w:pPr>
      <w:rPr>
        <w:rFonts w:ascii="Wingdings" w:hAnsi="Wingdings" w:hint="default"/>
      </w:rPr>
    </w:lvl>
    <w:lvl w:ilvl="1" w:tplc="3F8086F8" w:tentative="1">
      <w:start w:val="1"/>
      <w:numFmt w:val="bullet"/>
      <w:lvlText w:val="o"/>
      <w:lvlJc w:val="left"/>
      <w:pPr>
        <w:tabs>
          <w:tab w:val="num" w:pos="1440"/>
        </w:tabs>
        <w:ind w:left="1440" w:hanging="360"/>
      </w:pPr>
      <w:rPr>
        <w:rFonts w:ascii="Courier New" w:hAnsi="Courier New" w:hint="default"/>
      </w:rPr>
    </w:lvl>
    <w:lvl w:ilvl="2" w:tplc="5BE00200" w:tentative="1">
      <w:start w:val="1"/>
      <w:numFmt w:val="bullet"/>
      <w:lvlText w:val=""/>
      <w:lvlJc w:val="left"/>
      <w:pPr>
        <w:tabs>
          <w:tab w:val="num" w:pos="2160"/>
        </w:tabs>
        <w:ind w:left="2160" w:hanging="360"/>
      </w:pPr>
      <w:rPr>
        <w:rFonts w:ascii="Wingdings" w:hAnsi="Wingdings" w:hint="default"/>
      </w:rPr>
    </w:lvl>
    <w:lvl w:ilvl="3" w:tplc="3802FF4A" w:tentative="1">
      <w:start w:val="1"/>
      <w:numFmt w:val="bullet"/>
      <w:lvlText w:val=""/>
      <w:lvlJc w:val="left"/>
      <w:pPr>
        <w:tabs>
          <w:tab w:val="num" w:pos="2880"/>
        </w:tabs>
        <w:ind w:left="2880" w:hanging="360"/>
      </w:pPr>
      <w:rPr>
        <w:rFonts w:ascii="Symbol" w:hAnsi="Symbol" w:hint="default"/>
      </w:rPr>
    </w:lvl>
    <w:lvl w:ilvl="4" w:tplc="5810D4D6" w:tentative="1">
      <w:start w:val="1"/>
      <w:numFmt w:val="bullet"/>
      <w:lvlText w:val="o"/>
      <w:lvlJc w:val="left"/>
      <w:pPr>
        <w:tabs>
          <w:tab w:val="num" w:pos="3600"/>
        </w:tabs>
        <w:ind w:left="3600" w:hanging="360"/>
      </w:pPr>
      <w:rPr>
        <w:rFonts w:ascii="Courier New" w:hAnsi="Courier New" w:hint="default"/>
      </w:rPr>
    </w:lvl>
    <w:lvl w:ilvl="5" w:tplc="A290D594" w:tentative="1">
      <w:start w:val="1"/>
      <w:numFmt w:val="bullet"/>
      <w:lvlText w:val=""/>
      <w:lvlJc w:val="left"/>
      <w:pPr>
        <w:tabs>
          <w:tab w:val="num" w:pos="4320"/>
        </w:tabs>
        <w:ind w:left="4320" w:hanging="360"/>
      </w:pPr>
      <w:rPr>
        <w:rFonts w:ascii="Wingdings" w:hAnsi="Wingdings" w:hint="default"/>
      </w:rPr>
    </w:lvl>
    <w:lvl w:ilvl="6" w:tplc="3E5E1A72" w:tentative="1">
      <w:start w:val="1"/>
      <w:numFmt w:val="bullet"/>
      <w:lvlText w:val=""/>
      <w:lvlJc w:val="left"/>
      <w:pPr>
        <w:tabs>
          <w:tab w:val="num" w:pos="5040"/>
        </w:tabs>
        <w:ind w:left="5040" w:hanging="360"/>
      </w:pPr>
      <w:rPr>
        <w:rFonts w:ascii="Symbol" w:hAnsi="Symbol" w:hint="default"/>
      </w:rPr>
    </w:lvl>
    <w:lvl w:ilvl="7" w:tplc="F208A064" w:tentative="1">
      <w:start w:val="1"/>
      <w:numFmt w:val="bullet"/>
      <w:lvlText w:val="o"/>
      <w:lvlJc w:val="left"/>
      <w:pPr>
        <w:tabs>
          <w:tab w:val="num" w:pos="5760"/>
        </w:tabs>
        <w:ind w:left="5760" w:hanging="360"/>
      </w:pPr>
      <w:rPr>
        <w:rFonts w:ascii="Courier New" w:hAnsi="Courier New" w:hint="default"/>
      </w:rPr>
    </w:lvl>
    <w:lvl w:ilvl="8" w:tplc="94227DF6" w:tentative="1">
      <w:start w:val="1"/>
      <w:numFmt w:val="bullet"/>
      <w:lvlText w:val=""/>
      <w:lvlJc w:val="left"/>
      <w:pPr>
        <w:tabs>
          <w:tab w:val="num" w:pos="6480"/>
        </w:tabs>
        <w:ind w:left="6480" w:hanging="360"/>
      </w:pPr>
      <w:rPr>
        <w:rFonts w:ascii="Wingdings" w:hAnsi="Wingdings" w:hint="default"/>
      </w:rPr>
    </w:lvl>
  </w:abstractNum>
  <w:abstractNum w:abstractNumId="11">
    <w:nsid w:val="72266049"/>
    <w:multiLevelType w:val="hybridMultilevel"/>
    <w:tmpl w:val="413026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74E350F"/>
    <w:multiLevelType w:val="hybridMultilevel"/>
    <w:tmpl w:val="60E4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727546"/>
    <w:multiLevelType w:val="multilevel"/>
    <w:tmpl w:val="7D5A4280"/>
    <w:lvl w:ilvl="0">
      <w:start w:val="1"/>
      <w:numFmt w:val="decimal"/>
      <w:pStyle w:val="berschrift3"/>
      <w:lvlText w:val="%1.1.1"/>
      <w:lvlJc w:val="left"/>
      <w:pPr>
        <w:tabs>
          <w:tab w:val="num" w:pos="720"/>
        </w:tabs>
        <w:ind w:left="-76" w:firstLine="76"/>
      </w:pPr>
      <w:rPr>
        <w:rFonts w:hint="default"/>
      </w:rPr>
    </w:lvl>
    <w:lvl w:ilvl="1">
      <w:start w:val="1"/>
      <w:numFmt w:val="decimal"/>
      <w:pStyle w:val="berschrift2"/>
      <w:lvlText w:val="%1.%2"/>
      <w:lvlJc w:val="left"/>
      <w:pPr>
        <w:tabs>
          <w:tab w:val="num" w:pos="851"/>
        </w:tabs>
        <w:ind w:left="851" w:hanging="851"/>
      </w:pPr>
      <w:rPr>
        <w:rFonts w:ascii="Arial" w:hAnsi="Arial" w:hint="default"/>
        <w:b/>
        <w:i w:val="0"/>
        <w:sz w:val="28"/>
      </w:rPr>
    </w:lvl>
    <w:lvl w:ilvl="2">
      <w:start w:val="1"/>
      <w:numFmt w:val="decimal"/>
      <w:pStyle w:val="berschrift3"/>
      <w:lvlText w:val="%3"/>
      <w:lvlJc w:val="left"/>
      <w:pPr>
        <w:tabs>
          <w:tab w:val="num" w:pos="851"/>
        </w:tabs>
        <w:ind w:left="851" w:hanging="851"/>
      </w:pPr>
      <w:rPr>
        <w:rFonts w:ascii="Arial" w:hAnsi="Arial" w:hint="default"/>
        <w:b/>
        <w:i w:val="0"/>
        <w:sz w:val="22"/>
      </w:rPr>
    </w:lvl>
    <w:lvl w:ilvl="3">
      <w:start w:val="1"/>
      <w:numFmt w:val="decimal"/>
      <w:lvlRestart w:val="2"/>
      <w:lvlText w:val="%4%2"/>
      <w:lvlJc w:val="left"/>
      <w:pPr>
        <w:tabs>
          <w:tab w:val="num" w:pos="777"/>
        </w:tabs>
        <w:ind w:left="777" w:hanging="1137"/>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10"/>
  </w:num>
  <w:num w:numId="3">
    <w:abstractNumId w:val="9"/>
  </w:num>
  <w:num w:numId="4">
    <w:abstractNumId w:val="13"/>
  </w:num>
  <w:num w:numId="5">
    <w:abstractNumId w:val="5"/>
  </w:num>
  <w:num w:numId="6">
    <w:abstractNumId w:val="1"/>
  </w:num>
  <w:num w:numId="7">
    <w:abstractNumId w:val="2"/>
  </w:num>
  <w:num w:numId="8">
    <w:abstractNumId w:val="6"/>
  </w:num>
  <w:num w:numId="9">
    <w:abstractNumId w:val="11"/>
  </w:num>
  <w:num w:numId="10">
    <w:abstractNumId w:val="12"/>
  </w:num>
  <w:num w:numId="11">
    <w:abstractNumId w:val="7"/>
  </w:num>
  <w:num w:numId="12">
    <w:abstractNumId w:val="0"/>
    <w:lvlOverride w:ilvl="0">
      <w:lvl w:ilvl="0">
        <w:start w:val="65535"/>
        <w:numFmt w:val="bullet"/>
        <w:lvlText w:val="•"/>
        <w:legacy w:legacy="1" w:legacySpace="0" w:legacyIndent="346"/>
        <w:lvlJc w:val="left"/>
        <w:rPr>
          <w:rFonts w:ascii="Arial" w:hAnsi="Arial" w:cs="Arial" w:hint="default"/>
        </w:rPr>
      </w:lvl>
    </w:lvlOverride>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A7"/>
    <w:rsid w:val="00013609"/>
    <w:rsid w:val="00054B6D"/>
    <w:rsid w:val="00063AD0"/>
    <w:rsid w:val="00063D2B"/>
    <w:rsid w:val="000671B6"/>
    <w:rsid w:val="0007443F"/>
    <w:rsid w:val="00093FE5"/>
    <w:rsid w:val="00096E7C"/>
    <w:rsid w:val="000A1E4A"/>
    <w:rsid w:val="000C387B"/>
    <w:rsid w:val="001351C3"/>
    <w:rsid w:val="001473A5"/>
    <w:rsid w:val="00151671"/>
    <w:rsid w:val="00157BE8"/>
    <w:rsid w:val="00172FA1"/>
    <w:rsid w:val="001D4977"/>
    <w:rsid w:val="001E0E02"/>
    <w:rsid w:val="001F5AF3"/>
    <w:rsid w:val="002214E3"/>
    <w:rsid w:val="002417E3"/>
    <w:rsid w:val="00263DE6"/>
    <w:rsid w:val="002928A9"/>
    <w:rsid w:val="00293DF9"/>
    <w:rsid w:val="002A1A63"/>
    <w:rsid w:val="002B47A1"/>
    <w:rsid w:val="002E0AC3"/>
    <w:rsid w:val="002E3CA7"/>
    <w:rsid w:val="003174D5"/>
    <w:rsid w:val="00324778"/>
    <w:rsid w:val="00332C66"/>
    <w:rsid w:val="00356515"/>
    <w:rsid w:val="003650A0"/>
    <w:rsid w:val="00393C78"/>
    <w:rsid w:val="003A546A"/>
    <w:rsid w:val="003C5424"/>
    <w:rsid w:val="003D7132"/>
    <w:rsid w:val="003F04D7"/>
    <w:rsid w:val="004040BF"/>
    <w:rsid w:val="004050C7"/>
    <w:rsid w:val="0042717D"/>
    <w:rsid w:val="004415DC"/>
    <w:rsid w:val="00445072"/>
    <w:rsid w:val="0045214D"/>
    <w:rsid w:val="00453BE2"/>
    <w:rsid w:val="00460524"/>
    <w:rsid w:val="00467553"/>
    <w:rsid w:val="00494EC3"/>
    <w:rsid w:val="004C327B"/>
    <w:rsid w:val="004D1463"/>
    <w:rsid w:val="004E2635"/>
    <w:rsid w:val="004E6BD0"/>
    <w:rsid w:val="004E6D94"/>
    <w:rsid w:val="00505BD6"/>
    <w:rsid w:val="00545B8C"/>
    <w:rsid w:val="00551150"/>
    <w:rsid w:val="005570D9"/>
    <w:rsid w:val="00564B73"/>
    <w:rsid w:val="00567823"/>
    <w:rsid w:val="005843AA"/>
    <w:rsid w:val="005A45B1"/>
    <w:rsid w:val="005A569A"/>
    <w:rsid w:val="005B6A4A"/>
    <w:rsid w:val="00617ACB"/>
    <w:rsid w:val="00620508"/>
    <w:rsid w:val="006535BD"/>
    <w:rsid w:val="0065707F"/>
    <w:rsid w:val="0066253F"/>
    <w:rsid w:val="00662ECE"/>
    <w:rsid w:val="00681CBA"/>
    <w:rsid w:val="00683A2C"/>
    <w:rsid w:val="006A1284"/>
    <w:rsid w:val="006D1D03"/>
    <w:rsid w:val="006D46DD"/>
    <w:rsid w:val="006F3F94"/>
    <w:rsid w:val="006F7BE2"/>
    <w:rsid w:val="00707977"/>
    <w:rsid w:val="007278C8"/>
    <w:rsid w:val="00744D0F"/>
    <w:rsid w:val="007774D9"/>
    <w:rsid w:val="00780342"/>
    <w:rsid w:val="0079453C"/>
    <w:rsid w:val="007B0168"/>
    <w:rsid w:val="007B1F3C"/>
    <w:rsid w:val="007B40D8"/>
    <w:rsid w:val="007E1ECC"/>
    <w:rsid w:val="007E3A21"/>
    <w:rsid w:val="008040E1"/>
    <w:rsid w:val="008056EF"/>
    <w:rsid w:val="00805EB7"/>
    <w:rsid w:val="00816C53"/>
    <w:rsid w:val="00835ED0"/>
    <w:rsid w:val="00846D99"/>
    <w:rsid w:val="008614BA"/>
    <w:rsid w:val="00895C7F"/>
    <w:rsid w:val="008B21F7"/>
    <w:rsid w:val="008C536A"/>
    <w:rsid w:val="008D5B92"/>
    <w:rsid w:val="008E7F1C"/>
    <w:rsid w:val="00904F33"/>
    <w:rsid w:val="009254DF"/>
    <w:rsid w:val="00943237"/>
    <w:rsid w:val="00951C32"/>
    <w:rsid w:val="00954EDF"/>
    <w:rsid w:val="00955636"/>
    <w:rsid w:val="00963261"/>
    <w:rsid w:val="00980191"/>
    <w:rsid w:val="00990AF0"/>
    <w:rsid w:val="00991096"/>
    <w:rsid w:val="00992989"/>
    <w:rsid w:val="009B37C0"/>
    <w:rsid w:val="009B7E60"/>
    <w:rsid w:val="009D2D31"/>
    <w:rsid w:val="009D3E40"/>
    <w:rsid w:val="00A30D81"/>
    <w:rsid w:val="00A561A2"/>
    <w:rsid w:val="00A90945"/>
    <w:rsid w:val="00AA3B4F"/>
    <w:rsid w:val="00AB3307"/>
    <w:rsid w:val="00AC05AE"/>
    <w:rsid w:val="00AC2187"/>
    <w:rsid w:val="00B264B2"/>
    <w:rsid w:val="00B46CD1"/>
    <w:rsid w:val="00B505FA"/>
    <w:rsid w:val="00B55D82"/>
    <w:rsid w:val="00B736A5"/>
    <w:rsid w:val="00BB159C"/>
    <w:rsid w:val="00BC5E0C"/>
    <w:rsid w:val="00BD09A3"/>
    <w:rsid w:val="00BE7F94"/>
    <w:rsid w:val="00C21B1B"/>
    <w:rsid w:val="00C26FE8"/>
    <w:rsid w:val="00C35319"/>
    <w:rsid w:val="00C35D8E"/>
    <w:rsid w:val="00C4149F"/>
    <w:rsid w:val="00C6307B"/>
    <w:rsid w:val="00C80024"/>
    <w:rsid w:val="00C813A7"/>
    <w:rsid w:val="00CA5F10"/>
    <w:rsid w:val="00CB4BD8"/>
    <w:rsid w:val="00D02B82"/>
    <w:rsid w:val="00D11DB8"/>
    <w:rsid w:val="00D14D7A"/>
    <w:rsid w:val="00D1579A"/>
    <w:rsid w:val="00D243CD"/>
    <w:rsid w:val="00D42B62"/>
    <w:rsid w:val="00D4449F"/>
    <w:rsid w:val="00DC15A2"/>
    <w:rsid w:val="00DD4991"/>
    <w:rsid w:val="00DD58FA"/>
    <w:rsid w:val="00E0365B"/>
    <w:rsid w:val="00E13769"/>
    <w:rsid w:val="00E1641E"/>
    <w:rsid w:val="00E3290C"/>
    <w:rsid w:val="00E543C0"/>
    <w:rsid w:val="00E800F0"/>
    <w:rsid w:val="00E91A4A"/>
    <w:rsid w:val="00EA7D97"/>
    <w:rsid w:val="00EB76CF"/>
    <w:rsid w:val="00EB7E9E"/>
    <w:rsid w:val="00EC2F73"/>
    <w:rsid w:val="00F07E06"/>
    <w:rsid w:val="00F27007"/>
    <w:rsid w:val="00F4519C"/>
    <w:rsid w:val="00F64729"/>
    <w:rsid w:val="00F7294E"/>
    <w:rsid w:val="00F9572C"/>
    <w:rsid w:val="00F96914"/>
    <w:rsid w:val="00FC6E0B"/>
    <w:rsid w:val="00FD76E9"/>
    <w:rsid w:val="00FE0960"/>
    <w:rsid w:val="00FE23AD"/>
    <w:rsid w:val="00FF3865"/>
    <w:rsid w:val="00FF4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jc w:val="both"/>
    </w:pPr>
    <w:rPr>
      <w:rFonts w:ascii="Arial" w:hAnsi="Arial"/>
      <w:sz w:val="22"/>
      <w:szCs w:val="24"/>
    </w:rPr>
  </w:style>
  <w:style w:type="paragraph" w:styleId="berschrift1">
    <w:name w:val="heading 1"/>
    <w:basedOn w:val="Standard"/>
    <w:next w:val="Standard"/>
    <w:qFormat/>
    <w:pPr>
      <w:keepNext/>
      <w:keepLines/>
      <w:pageBreakBefore/>
      <w:spacing w:before="240" w:after="240" w:line="240" w:lineRule="auto"/>
      <w:ind w:left="851" w:hanging="851"/>
      <w:jc w:val="left"/>
      <w:outlineLvl w:val="0"/>
    </w:pPr>
    <w:rPr>
      <w:rFonts w:cs="Arial"/>
      <w:b/>
      <w:sz w:val="32"/>
      <w:szCs w:val="20"/>
    </w:rPr>
  </w:style>
  <w:style w:type="paragraph" w:styleId="berschrift2">
    <w:name w:val="heading 2"/>
    <w:basedOn w:val="Standard"/>
    <w:next w:val="Standard"/>
    <w:qFormat/>
    <w:pPr>
      <w:keepNext/>
      <w:keepLines/>
      <w:numPr>
        <w:ilvl w:val="1"/>
        <w:numId w:val="4"/>
      </w:numPr>
      <w:spacing w:before="240" w:after="240" w:line="240" w:lineRule="auto"/>
      <w:jc w:val="left"/>
      <w:outlineLvl w:val="1"/>
    </w:pPr>
    <w:rPr>
      <w:b/>
      <w:sz w:val="28"/>
      <w:szCs w:val="20"/>
    </w:rPr>
  </w:style>
  <w:style w:type="paragraph" w:styleId="berschrift3">
    <w:name w:val="heading 3"/>
    <w:basedOn w:val="Standard"/>
    <w:next w:val="Standard"/>
    <w:qFormat/>
    <w:pPr>
      <w:keepNext/>
      <w:keepLines/>
      <w:numPr>
        <w:numId w:val="4"/>
      </w:numPr>
      <w:tabs>
        <w:tab w:val="clear" w:pos="720"/>
        <w:tab w:val="left" w:pos="851"/>
      </w:tabs>
      <w:spacing w:before="240" w:after="120" w:line="240" w:lineRule="auto"/>
      <w:ind w:left="851" w:hanging="851"/>
      <w:jc w:val="left"/>
      <w:outlineLvl w:val="2"/>
    </w:pPr>
    <w:rPr>
      <w:b/>
      <w:iCs/>
      <w:szCs w:val="20"/>
    </w:rPr>
  </w:style>
  <w:style w:type="paragraph" w:styleId="berschrift4">
    <w:name w:val="heading 4"/>
    <w:basedOn w:val="Standard"/>
    <w:next w:val="Standard"/>
    <w:qFormat/>
    <w:pPr>
      <w:keepNext/>
      <w:outlineLvl w:val="3"/>
    </w:pPr>
    <w:rPr>
      <w:b/>
      <w:iCs/>
    </w:rPr>
  </w:style>
  <w:style w:type="paragraph" w:styleId="berschrift5">
    <w:name w:val="heading 5"/>
    <w:basedOn w:val="Standard"/>
    <w:next w:val="Standard"/>
    <w:qFormat/>
    <w:pPr>
      <w:keepNext/>
      <w:outlineLvl w:val="4"/>
    </w:pPr>
    <w:rPr>
      <w:b/>
      <w:szCs w:val="20"/>
    </w:rPr>
  </w:style>
  <w:style w:type="paragraph" w:styleId="berschrift6">
    <w:name w:val="heading 6"/>
    <w:basedOn w:val="Standard"/>
    <w:next w:val="Standard"/>
    <w:qFormat/>
    <w:pPr>
      <w:keepNext/>
      <w:keepLines/>
      <w:spacing w:before="20" w:after="120"/>
      <w:ind w:right="-119"/>
      <w:outlineLvl w:val="5"/>
    </w:pPr>
    <w:rPr>
      <w:b/>
      <w:sz w:val="18"/>
    </w:rPr>
  </w:style>
  <w:style w:type="paragraph" w:styleId="berschrift7">
    <w:name w:val="heading 7"/>
    <w:basedOn w:val="Standard"/>
    <w:next w:val="Standard"/>
    <w:qFormat/>
    <w:pPr>
      <w:keepNext/>
      <w:outlineLvl w:val="6"/>
    </w:pPr>
    <w:rPr>
      <w:rFonts w:cs="Arial"/>
      <w:i/>
      <w:sz w:val="20"/>
      <w:szCs w:val="20"/>
    </w:rPr>
  </w:style>
  <w:style w:type="paragraph" w:styleId="berschrift8">
    <w:name w:val="heading 8"/>
    <w:basedOn w:val="Standard"/>
    <w:next w:val="Standard"/>
    <w:qFormat/>
    <w:pPr>
      <w:keepNext/>
      <w:outlineLvl w:val="7"/>
    </w:pPr>
    <w:rPr>
      <w:rFonts w:cs="Arial"/>
      <w:b/>
      <w:bCs/>
      <w:iCs/>
      <w:sz w:val="20"/>
      <w:szCs w:val="20"/>
    </w:rPr>
  </w:style>
  <w:style w:type="paragraph" w:styleId="berschrift9">
    <w:name w:val="heading 9"/>
    <w:basedOn w:val="Standard"/>
    <w:next w:val="Standard"/>
    <w:qFormat/>
    <w:pPr>
      <w:keepNext/>
      <w:ind w:left="3"/>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4" w:space="1" w:color="auto"/>
      </w:pBdr>
      <w:tabs>
        <w:tab w:val="center" w:pos="4536"/>
        <w:tab w:val="right" w:pos="9072"/>
      </w:tabs>
    </w:pPr>
    <w:rPr>
      <w:sz w:val="20"/>
    </w:rPr>
  </w:style>
  <w:style w:type="paragraph" w:styleId="Fuzeile">
    <w:name w:val="footer"/>
    <w:basedOn w:val="Standard"/>
    <w:pPr>
      <w:pBdr>
        <w:top w:val="single" w:sz="4" w:space="1" w:color="auto"/>
      </w:pBdr>
      <w:tabs>
        <w:tab w:val="center" w:pos="4536"/>
        <w:tab w:val="right" w:pos="9072"/>
      </w:tabs>
    </w:pPr>
    <w:rPr>
      <w:sz w:val="20"/>
    </w:rPr>
  </w:style>
  <w:style w:type="character" w:styleId="Seitenzahl">
    <w:name w:val="page number"/>
    <w:basedOn w:val="Absatz-Standardschriftart"/>
  </w:style>
  <w:style w:type="paragraph" w:styleId="Beschriftung">
    <w:name w:val="caption"/>
    <w:basedOn w:val="Standard"/>
    <w:next w:val="Standard"/>
    <w:qFormat/>
    <w:pPr>
      <w:tabs>
        <w:tab w:val="left" w:pos="851"/>
      </w:tabs>
      <w:spacing w:after="120" w:line="240" w:lineRule="auto"/>
      <w:ind w:left="851" w:hanging="851"/>
      <w:jc w:val="left"/>
    </w:pPr>
    <w:rPr>
      <w:b/>
      <w:bCs/>
      <w:szCs w:val="20"/>
    </w:rPr>
  </w:style>
  <w:style w:type="paragraph" w:customStyle="1" w:styleId="Quelle">
    <w:name w:val="Quelle"/>
    <w:basedOn w:val="Standard"/>
    <w:pPr>
      <w:tabs>
        <w:tab w:val="left" w:pos="0"/>
        <w:tab w:val="left" w:pos="737"/>
      </w:tabs>
      <w:spacing w:before="120" w:line="240" w:lineRule="auto"/>
      <w:ind w:left="737" w:hanging="737"/>
    </w:pPr>
    <w:rPr>
      <w:iCs/>
      <w:sz w:val="20"/>
      <w:szCs w:val="20"/>
    </w:rPr>
  </w:style>
  <w:style w:type="character" w:styleId="Funotenzeichen">
    <w:name w:val="footnote reference"/>
    <w:aliases w:val="Fußnotenzeichen HÜ"/>
    <w:semiHidden/>
    <w:rPr>
      <w:rFonts w:ascii="Arial" w:hAnsi="Arial"/>
      <w:vertAlign w:val="superscript"/>
    </w:rPr>
  </w:style>
  <w:style w:type="paragraph" w:styleId="Funotentext">
    <w:name w:val="footnote text"/>
    <w:basedOn w:val="Standard"/>
    <w:semiHidden/>
    <w:pPr>
      <w:tabs>
        <w:tab w:val="left" w:pos="170"/>
      </w:tabs>
      <w:ind w:left="170" w:hanging="170"/>
    </w:pPr>
    <w:rPr>
      <w:iCs/>
      <w:sz w:val="20"/>
      <w:szCs w:val="20"/>
    </w:rPr>
  </w:style>
  <w:style w:type="paragraph" w:styleId="Aufzhlungszeichen">
    <w:name w:val="List Bullet"/>
    <w:basedOn w:val="Standard"/>
    <w:pPr>
      <w:numPr>
        <w:numId w:val="1"/>
      </w:numPr>
    </w:pPr>
    <w:rPr>
      <w:iCs/>
      <w:szCs w:val="20"/>
    </w:rPr>
  </w:style>
  <w:style w:type="paragraph" w:customStyle="1" w:styleId="Zwischenberschirft">
    <w:name w:val="Zwischenüberschirft"/>
    <w:basedOn w:val="Standard"/>
    <w:next w:val="Standard"/>
    <w:pPr>
      <w:spacing w:before="240" w:after="120" w:line="240" w:lineRule="auto"/>
    </w:pPr>
    <w:rPr>
      <w:b/>
    </w:rPr>
  </w:style>
  <w:style w:type="paragraph" w:customStyle="1" w:styleId="Leitprojekt">
    <w:name w:val="Leitprojekt"/>
    <w:basedOn w:val="Standard"/>
    <w:next w:val="Standard"/>
    <w:pPr>
      <w:pBdr>
        <w:top w:val="single" w:sz="8" w:space="1" w:color="auto" w:shadow="1"/>
        <w:left w:val="single" w:sz="8" w:space="4" w:color="auto" w:shadow="1"/>
        <w:bottom w:val="single" w:sz="8" w:space="1" w:color="auto" w:shadow="1"/>
        <w:right w:val="single" w:sz="8" w:space="4" w:color="auto" w:shadow="1"/>
      </w:pBdr>
      <w:spacing w:after="120"/>
    </w:pPr>
    <w:rPr>
      <w:b/>
      <w:bCs/>
    </w:rPr>
  </w:style>
  <w:style w:type="paragraph" w:customStyle="1" w:styleId="Manahmen">
    <w:name w:val="Maßnahmen"/>
    <w:basedOn w:val="Standard"/>
    <w:pPr>
      <w:numPr>
        <w:numId w:val="2"/>
      </w:numPr>
      <w:ind w:left="357" w:hanging="357"/>
    </w:pPr>
    <w:rPr>
      <w:rFonts w:cs="Arial"/>
      <w:sz w:val="20"/>
      <w:szCs w:val="22"/>
    </w:rPr>
  </w:style>
  <w:style w:type="paragraph" w:customStyle="1" w:styleId="Handlungsfelder">
    <w:name w:val="Handlungsfelder"/>
    <w:basedOn w:val="Standard"/>
    <w:pPr>
      <w:jc w:val="left"/>
    </w:pPr>
    <w:rPr>
      <w:rFonts w:cs="Arial"/>
      <w:b/>
      <w:bCs/>
      <w:sz w:val="20"/>
      <w:szCs w:val="22"/>
    </w:rPr>
  </w:style>
  <w:style w:type="paragraph" w:customStyle="1" w:styleId="ZwischenberschriftHandlungsfelder">
    <w:name w:val="Zwischenüberschrift Handlungsfelder"/>
    <w:basedOn w:val="Standard"/>
    <w:next w:val="Aufzhlungszeichen"/>
    <w:pPr>
      <w:spacing w:before="120"/>
      <w:jc w:val="left"/>
    </w:pPr>
    <w:rPr>
      <w:b/>
      <w:bCs/>
      <w:shd w:val="clear" w:color="auto" w:fill="CCCCCC"/>
    </w:rPr>
  </w:style>
  <w:style w:type="paragraph" w:customStyle="1" w:styleId="Gemeindeprofilberschriften">
    <w:name w:val="Gemeindeprofil Überschriften"/>
    <w:basedOn w:val="Standard"/>
    <w:pPr>
      <w:numPr>
        <w:numId w:val="3"/>
      </w:numPr>
      <w:jc w:val="left"/>
    </w:pPr>
    <w:rPr>
      <w:b/>
    </w:rPr>
  </w:style>
  <w:style w:type="paragraph" w:customStyle="1" w:styleId="GemeindeprofileText">
    <w:name w:val="Gemeindeprofile Text"/>
    <w:basedOn w:val="Standard"/>
    <w:rPr>
      <w:bCs/>
      <w:sz w:val="20"/>
    </w:rPr>
  </w:style>
  <w:style w:type="paragraph" w:customStyle="1" w:styleId="Marginalspalterechts">
    <w:name w:val="Marginalspalterechts"/>
    <w:basedOn w:val="Standard"/>
    <w:pPr>
      <w:framePr w:w="2410" w:hSpace="142" w:vSpace="142" w:wrap="around" w:vAnchor="text" w:hAnchor="margin" w:xAlign="outside" w:y="29"/>
      <w:shd w:val="clear" w:color="auto" w:fill="CCCCCC"/>
      <w:jc w:val="right"/>
    </w:pPr>
    <w:rPr>
      <w:sz w:val="20"/>
    </w:rPr>
  </w:style>
  <w:style w:type="paragraph" w:customStyle="1" w:styleId="Marginalspaltelinks">
    <w:name w:val="Marginalspalte links"/>
    <w:basedOn w:val="Standard"/>
    <w:pPr>
      <w:framePr w:w="2410" w:hSpace="142" w:vSpace="142" w:wrap="around" w:vAnchor="text" w:hAnchor="margin" w:xAlign="outside" w:y="29"/>
      <w:shd w:val="clear" w:color="auto" w:fill="CCCCCC"/>
      <w:jc w:val="left"/>
    </w:pPr>
    <w:rPr>
      <w:sz w:val="20"/>
    </w:rPr>
  </w:style>
  <w:style w:type="paragraph" w:styleId="Textkrper">
    <w:name w:val="Body Text"/>
    <w:basedOn w:val="Standard"/>
    <w:pPr>
      <w:spacing w:after="120"/>
    </w:pPr>
  </w:style>
  <w:style w:type="paragraph" w:customStyle="1" w:styleId="Style1">
    <w:name w:val="Style1"/>
    <w:basedOn w:val="Standard"/>
    <w:pPr>
      <w:widowControl w:val="0"/>
      <w:autoSpaceDE w:val="0"/>
      <w:autoSpaceDN w:val="0"/>
      <w:adjustRightInd w:val="0"/>
      <w:spacing w:line="276" w:lineRule="exact"/>
      <w:jc w:val="left"/>
    </w:pPr>
    <w:rPr>
      <w:rFonts w:ascii="Times New Roman" w:hAnsi="Times New Roman"/>
      <w:sz w:val="24"/>
    </w:rPr>
  </w:style>
  <w:style w:type="paragraph" w:customStyle="1" w:styleId="Style2">
    <w:name w:val="Style2"/>
    <w:basedOn w:val="Standard"/>
    <w:pPr>
      <w:widowControl w:val="0"/>
      <w:autoSpaceDE w:val="0"/>
      <w:autoSpaceDN w:val="0"/>
      <w:adjustRightInd w:val="0"/>
      <w:spacing w:line="240" w:lineRule="auto"/>
    </w:pPr>
    <w:rPr>
      <w:rFonts w:ascii="Times New Roman" w:hAnsi="Times New Roman"/>
      <w:sz w:val="24"/>
    </w:rPr>
  </w:style>
  <w:style w:type="paragraph" w:customStyle="1" w:styleId="Style4">
    <w:name w:val="Style4"/>
    <w:basedOn w:val="Standard"/>
    <w:pPr>
      <w:widowControl w:val="0"/>
      <w:autoSpaceDE w:val="0"/>
      <w:autoSpaceDN w:val="0"/>
      <w:adjustRightInd w:val="0"/>
      <w:spacing w:line="274" w:lineRule="exact"/>
      <w:ind w:hanging="307"/>
    </w:pPr>
    <w:rPr>
      <w:rFonts w:ascii="Times New Roman" w:hAnsi="Times New Roman"/>
      <w:sz w:val="24"/>
    </w:rPr>
  </w:style>
  <w:style w:type="character" w:customStyle="1" w:styleId="FontStyle15">
    <w:name w:val="Font Style15"/>
    <w:rPr>
      <w:rFonts w:ascii="Times New Roman" w:hAnsi="Times New Roman" w:cs="Times New Roman"/>
      <w:sz w:val="22"/>
      <w:szCs w:val="22"/>
    </w:rPr>
  </w:style>
  <w:style w:type="paragraph" w:customStyle="1" w:styleId="Style7">
    <w:name w:val="Style7"/>
    <w:basedOn w:val="Standard"/>
    <w:pPr>
      <w:widowControl w:val="0"/>
      <w:autoSpaceDE w:val="0"/>
      <w:autoSpaceDN w:val="0"/>
      <w:adjustRightInd w:val="0"/>
      <w:spacing w:line="418" w:lineRule="exact"/>
    </w:pPr>
    <w:rPr>
      <w:rFonts w:ascii="Times New Roman" w:hAnsi="Times New Roman"/>
      <w:sz w:val="24"/>
    </w:rPr>
  </w:style>
  <w:style w:type="character" w:customStyle="1" w:styleId="FontStyle16">
    <w:name w:val="Font Style16"/>
    <w:rPr>
      <w:rFonts w:ascii="Arial" w:hAnsi="Arial" w:cs="Arial"/>
      <w:i/>
      <w:iCs/>
      <w:sz w:val="22"/>
      <w:szCs w:val="22"/>
    </w:rPr>
  </w:style>
  <w:style w:type="character" w:customStyle="1" w:styleId="FontStyle17">
    <w:name w:val="Font Style17"/>
    <w:rPr>
      <w:rFonts w:ascii="Arial" w:hAnsi="Arial" w:cs="Arial"/>
      <w:sz w:val="22"/>
      <w:szCs w:val="22"/>
    </w:rPr>
  </w:style>
  <w:style w:type="paragraph" w:customStyle="1" w:styleId="Style9">
    <w:name w:val="Style9"/>
    <w:basedOn w:val="Standard"/>
    <w:rsid w:val="00617ACB"/>
    <w:pPr>
      <w:widowControl w:val="0"/>
      <w:autoSpaceDE w:val="0"/>
      <w:autoSpaceDN w:val="0"/>
      <w:adjustRightInd w:val="0"/>
      <w:spacing w:line="245" w:lineRule="exact"/>
    </w:pPr>
    <w:rPr>
      <w:sz w:val="24"/>
    </w:rPr>
  </w:style>
  <w:style w:type="character" w:customStyle="1" w:styleId="FontStyle18">
    <w:name w:val="Font Style18"/>
    <w:rsid w:val="00617ACB"/>
    <w:rPr>
      <w:rFonts w:ascii="Arial" w:hAnsi="Arial" w:cs="Arial"/>
      <w:sz w:val="22"/>
      <w:szCs w:val="22"/>
    </w:rPr>
  </w:style>
  <w:style w:type="paragraph" w:styleId="StandardWeb">
    <w:name w:val="Normal (Web)"/>
    <w:basedOn w:val="Standard"/>
    <w:uiPriority w:val="99"/>
    <w:unhideWhenUsed/>
    <w:rsid w:val="00A30D81"/>
    <w:pPr>
      <w:spacing w:before="100" w:beforeAutospacing="1" w:after="100" w:afterAutospacing="1" w:line="240" w:lineRule="auto"/>
      <w:jc w:val="left"/>
    </w:pPr>
    <w:rPr>
      <w:rFonts w:ascii="Times New Roman" w:hAnsi="Times New Roman"/>
      <w:sz w:val="24"/>
    </w:rPr>
  </w:style>
  <w:style w:type="character" w:customStyle="1" w:styleId="FontStyle65">
    <w:name w:val="Font Style65"/>
    <w:uiPriority w:val="99"/>
    <w:rsid w:val="00F27007"/>
    <w:rPr>
      <w:rFonts w:ascii="Franklin Gothic Medium Cond" w:hAnsi="Franklin Gothic Medium Cond" w:cs="Franklin Gothic Medium Cond"/>
      <w:sz w:val="22"/>
      <w:szCs w:val="22"/>
    </w:rPr>
  </w:style>
  <w:style w:type="character" w:styleId="Hyperlink">
    <w:name w:val="Hyperlink"/>
    <w:rsid w:val="00F27007"/>
    <w:rPr>
      <w:color w:val="0000FF"/>
      <w:u w:val="single"/>
    </w:rPr>
  </w:style>
  <w:style w:type="character" w:customStyle="1" w:styleId="FontStyle103">
    <w:name w:val="Font Style103"/>
    <w:uiPriority w:val="99"/>
    <w:rsid w:val="007E1ECC"/>
    <w:rPr>
      <w:rFonts w:ascii="Franklin Gothic Medium Cond" w:hAnsi="Franklin Gothic Medium Cond" w:cs="Franklin Gothic Medium Cond"/>
      <w:sz w:val="20"/>
      <w:szCs w:val="20"/>
    </w:rPr>
  </w:style>
  <w:style w:type="character" w:customStyle="1" w:styleId="FontStyle94">
    <w:name w:val="Font Style94"/>
    <w:uiPriority w:val="99"/>
    <w:rsid w:val="004E6BD0"/>
    <w:rPr>
      <w:rFonts w:ascii="Franklin Gothic Medium Cond" w:hAnsi="Franklin Gothic Medium Cond" w:cs="Franklin Gothic Medium Cond"/>
      <w:sz w:val="22"/>
      <w:szCs w:val="22"/>
    </w:rPr>
  </w:style>
  <w:style w:type="paragraph" w:customStyle="1" w:styleId="Style55">
    <w:name w:val="Style55"/>
    <w:basedOn w:val="Standard"/>
    <w:uiPriority w:val="99"/>
    <w:rsid w:val="004E6BD0"/>
    <w:pPr>
      <w:widowControl w:val="0"/>
      <w:autoSpaceDE w:val="0"/>
      <w:autoSpaceDN w:val="0"/>
      <w:adjustRightInd w:val="0"/>
      <w:spacing w:line="381" w:lineRule="exact"/>
    </w:pPr>
    <w:rPr>
      <w:rFonts w:ascii="Franklin Gothic Medium Cond" w:hAnsi="Franklin Gothic Medium Cond"/>
      <w:sz w:val="24"/>
    </w:rPr>
  </w:style>
  <w:style w:type="paragraph" w:customStyle="1" w:styleId="Style29">
    <w:name w:val="Style29"/>
    <w:basedOn w:val="Standard"/>
    <w:uiPriority w:val="99"/>
    <w:rsid w:val="008C536A"/>
    <w:pPr>
      <w:widowControl w:val="0"/>
      <w:autoSpaceDE w:val="0"/>
      <w:autoSpaceDN w:val="0"/>
      <w:adjustRightInd w:val="0"/>
      <w:spacing w:line="270" w:lineRule="exact"/>
      <w:jc w:val="left"/>
    </w:pPr>
    <w:rPr>
      <w:rFonts w:ascii="Franklin Gothic Medium Cond" w:hAnsi="Franklin Gothic Medium Cond"/>
      <w:sz w:val="24"/>
    </w:rPr>
  </w:style>
  <w:style w:type="character" w:customStyle="1" w:styleId="FontStyle95">
    <w:name w:val="Font Style95"/>
    <w:uiPriority w:val="99"/>
    <w:rsid w:val="008C536A"/>
    <w:rPr>
      <w:rFonts w:ascii="Franklin Gothic Medium Cond" w:hAnsi="Franklin Gothic Medium Cond" w:cs="Franklin Gothic Medium Cond"/>
      <w:sz w:val="26"/>
      <w:szCs w:val="26"/>
    </w:rPr>
  </w:style>
  <w:style w:type="paragraph" w:styleId="Sprechblasentext">
    <w:name w:val="Balloon Text"/>
    <w:basedOn w:val="Standard"/>
    <w:link w:val="SprechblasentextZchn"/>
    <w:rsid w:val="002E3CA7"/>
    <w:pPr>
      <w:spacing w:line="240" w:lineRule="auto"/>
    </w:pPr>
    <w:rPr>
      <w:rFonts w:ascii="Tahoma" w:hAnsi="Tahoma" w:cs="Tahoma"/>
      <w:sz w:val="16"/>
      <w:szCs w:val="16"/>
    </w:rPr>
  </w:style>
  <w:style w:type="character" w:customStyle="1" w:styleId="SprechblasentextZchn">
    <w:name w:val="Sprechblasentext Zchn"/>
    <w:link w:val="Sprechblasentext"/>
    <w:rsid w:val="002E3CA7"/>
    <w:rPr>
      <w:rFonts w:ascii="Tahoma" w:hAnsi="Tahoma" w:cs="Tahoma"/>
      <w:sz w:val="16"/>
      <w:szCs w:val="16"/>
    </w:rPr>
  </w:style>
  <w:style w:type="character" w:customStyle="1" w:styleId="FontStyle51">
    <w:name w:val="Font Style51"/>
    <w:uiPriority w:val="99"/>
    <w:rsid w:val="00293DF9"/>
    <w:rPr>
      <w:rFonts w:ascii="Arial" w:hAnsi="Arial" w:cs="Arial"/>
      <w:b/>
      <w:bCs/>
      <w:sz w:val="20"/>
      <w:szCs w:val="20"/>
    </w:rPr>
  </w:style>
  <w:style w:type="paragraph" w:customStyle="1" w:styleId="Style42">
    <w:name w:val="Style42"/>
    <w:basedOn w:val="Standard"/>
    <w:uiPriority w:val="99"/>
    <w:rsid w:val="00AA3B4F"/>
    <w:pPr>
      <w:widowControl w:val="0"/>
      <w:autoSpaceDE w:val="0"/>
      <w:autoSpaceDN w:val="0"/>
      <w:adjustRightInd w:val="0"/>
      <w:spacing w:line="234" w:lineRule="exact"/>
      <w:jc w:val="left"/>
    </w:pPr>
    <w:rPr>
      <w:rFonts w:cs="Arial"/>
      <w:sz w:val="24"/>
    </w:rPr>
  </w:style>
  <w:style w:type="character" w:customStyle="1" w:styleId="FontStyle79">
    <w:name w:val="Font Style79"/>
    <w:uiPriority w:val="99"/>
    <w:rsid w:val="00AA3B4F"/>
    <w:rPr>
      <w:rFonts w:ascii="Times New Roman" w:hAnsi="Times New Roman" w:cs="Times New Roman"/>
      <w:sz w:val="18"/>
      <w:szCs w:val="18"/>
    </w:rPr>
  </w:style>
  <w:style w:type="paragraph" w:customStyle="1" w:styleId="Style14">
    <w:name w:val="Style14"/>
    <w:basedOn w:val="Standard"/>
    <w:uiPriority w:val="99"/>
    <w:rsid w:val="00FD76E9"/>
    <w:pPr>
      <w:widowControl w:val="0"/>
      <w:autoSpaceDE w:val="0"/>
      <w:autoSpaceDN w:val="0"/>
      <w:adjustRightInd w:val="0"/>
      <w:spacing w:line="240" w:lineRule="auto"/>
      <w:jc w:val="left"/>
    </w:pPr>
    <w:rPr>
      <w:rFonts w:cs="Arial"/>
      <w:sz w:val="24"/>
    </w:rPr>
  </w:style>
  <w:style w:type="paragraph" w:customStyle="1" w:styleId="Style33">
    <w:name w:val="Style33"/>
    <w:basedOn w:val="Standard"/>
    <w:uiPriority w:val="99"/>
    <w:rsid w:val="00FD76E9"/>
    <w:pPr>
      <w:widowControl w:val="0"/>
      <w:autoSpaceDE w:val="0"/>
      <w:autoSpaceDN w:val="0"/>
      <w:adjustRightInd w:val="0"/>
      <w:spacing w:line="274" w:lineRule="exact"/>
    </w:pPr>
    <w:rPr>
      <w:rFonts w:cs="Arial"/>
      <w:sz w:val="24"/>
    </w:rPr>
  </w:style>
  <w:style w:type="paragraph" w:customStyle="1" w:styleId="Style36">
    <w:name w:val="Style36"/>
    <w:basedOn w:val="Standard"/>
    <w:uiPriority w:val="99"/>
    <w:rsid w:val="00FD76E9"/>
    <w:pPr>
      <w:widowControl w:val="0"/>
      <w:autoSpaceDE w:val="0"/>
      <w:autoSpaceDN w:val="0"/>
      <w:adjustRightInd w:val="0"/>
      <w:spacing w:line="274" w:lineRule="exact"/>
      <w:jc w:val="left"/>
    </w:pPr>
    <w:rPr>
      <w:rFonts w:cs="Arial"/>
      <w:sz w:val="24"/>
    </w:rPr>
  </w:style>
  <w:style w:type="character" w:customStyle="1" w:styleId="FontStyle55">
    <w:name w:val="Font Style55"/>
    <w:uiPriority w:val="99"/>
    <w:rsid w:val="00FD76E9"/>
    <w:rPr>
      <w:rFonts w:ascii="Arial" w:hAnsi="Arial" w:cs="Arial"/>
      <w:sz w:val="20"/>
      <w:szCs w:val="20"/>
    </w:rPr>
  </w:style>
  <w:style w:type="character" w:customStyle="1" w:styleId="FontStyle62">
    <w:name w:val="Font Style62"/>
    <w:uiPriority w:val="99"/>
    <w:rsid w:val="00FD76E9"/>
    <w:rPr>
      <w:rFonts w:ascii="Sylfaen" w:hAnsi="Sylfaen" w:cs="Sylfaen"/>
      <w:sz w:val="20"/>
      <w:szCs w:val="20"/>
    </w:rPr>
  </w:style>
  <w:style w:type="character" w:customStyle="1" w:styleId="FontStyle64">
    <w:name w:val="Font Style64"/>
    <w:uiPriority w:val="99"/>
    <w:rsid w:val="001F5AF3"/>
    <w:rPr>
      <w:rFonts w:ascii="Arial" w:hAnsi="Arial" w:cs="Arial"/>
      <w:sz w:val="20"/>
      <w:szCs w:val="20"/>
    </w:rPr>
  </w:style>
  <w:style w:type="paragraph" w:customStyle="1" w:styleId="Style11">
    <w:name w:val="Style11"/>
    <w:basedOn w:val="Standard"/>
    <w:uiPriority w:val="99"/>
    <w:rsid w:val="001F5AF3"/>
    <w:pPr>
      <w:widowControl w:val="0"/>
      <w:autoSpaceDE w:val="0"/>
      <w:autoSpaceDN w:val="0"/>
      <w:adjustRightInd w:val="0"/>
      <w:spacing w:line="240" w:lineRule="auto"/>
      <w:jc w:val="left"/>
    </w:pPr>
    <w:rPr>
      <w:rFonts w:cs="Arial"/>
      <w:sz w:val="24"/>
    </w:rPr>
  </w:style>
  <w:style w:type="paragraph" w:customStyle="1" w:styleId="Style26">
    <w:name w:val="Style26"/>
    <w:basedOn w:val="Standard"/>
    <w:uiPriority w:val="99"/>
    <w:rsid w:val="001F5AF3"/>
    <w:pPr>
      <w:widowControl w:val="0"/>
      <w:autoSpaceDE w:val="0"/>
      <w:autoSpaceDN w:val="0"/>
      <w:adjustRightInd w:val="0"/>
      <w:spacing w:line="269" w:lineRule="exact"/>
      <w:jc w:val="left"/>
    </w:pPr>
    <w:rPr>
      <w:rFonts w:cs="Arial"/>
      <w:sz w:val="24"/>
    </w:rPr>
  </w:style>
  <w:style w:type="paragraph" w:customStyle="1" w:styleId="Style28">
    <w:name w:val="Style28"/>
    <w:basedOn w:val="Standard"/>
    <w:uiPriority w:val="99"/>
    <w:rsid w:val="001F5AF3"/>
    <w:pPr>
      <w:widowControl w:val="0"/>
      <w:autoSpaceDE w:val="0"/>
      <w:autoSpaceDN w:val="0"/>
      <w:adjustRightInd w:val="0"/>
      <w:spacing w:line="250" w:lineRule="exact"/>
      <w:jc w:val="left"/>
    </w:pPr>
    <w:rPr>
      <w:rFonts w:cs="Arial"/>
      <w:sz w:val="24"/>
    </w:rPr>
  </w:style>
  <w:style w:type="character" w:customStyle="1" w:styleId="FontStyle50">
    <w:name w:val="Font Style50"/>
    <w:uiPriority w:val="99"/>
    <w:rsid w:val="001F5AF3"/>
    <w:rPr>
      <w:rFonts w:ascii="Arial" w:hAnsi="Arial" w:cs="Arial"/>
      <w:sz w:val="20"/>
      <w:szCs w:val="20"/>
    </w:rPr>
  </w:style>
  <w:style w:type="character" w:customStyle="1" w:styleId="FontStyle54">
    <w:name w:val="Font Style54"/>
    <w:uiPriority w:val="99"/>
    <w:rsid w:val="001F5AF3"/>
    <w:rPr>
      <w:rFonts w:ascii="Arial" w:hAnsi="Arial" w:cs="Arial"/>
      <w:i/>
      <w:iCs/>
      <w:sz w:val="20"/>
      <w:szCs w:val="20"/>
    </w:rPr>
  </w:style>
  <w:style w:type="character" w:customStyle="1" w:styleId="FontStyle69">
    <w:name w:val="Font Style69"/>
    <w:uiPriority w:val="99"/>
    <w:rsid w:val="001F5AF3"/>
    <w:rPr>
      <w:rFonts w:ascii="Times New Roman" w:hAnsi="Times New Roman" w:cs="Times New Roman"/>
      <w:b/>
      <w:bCs/>
      <w:sz w:val="22"/>
      <w:szCs w:val="22"/>
    </w:rPr>
  </w:style>
  <w:style w:type="character" w:customStyle="1" w:styleId="FontStyle70">
    <w:name w:val="Font Style70"/>
    <w:uiPriority w:val="99"/>
    <w:rsid w:val="001F5AF3"/>
    <w:rPr>
      <w:rFonts w:ascii="Times New Roman" w:hAnsi="Times New Roman" w:cs="Times New Roman"/>
      <w:sz w:val="22"/>
      <w:szCs w:val="22"/>
    </w:rPr>
  </w:style>
  <w:style w:type="paragraph" w:customStyle="1" w:styleId="Default">
    <w:name w:val="Default"/>
    <w:rsid w:val="0065707F"/>
    <w:pPr>
      <w:autoSpaceDE w:val="0"/>
      <w:autoSpaceDN w:val="0"/>
      <w:adjustRightInd w:val="0"/>
    </w:pPr>
    <w:rPr>
      <w:rFonts w:ascii="Source Sans Pro" w:hAnsi="Source Sans Pro" w:cs="Source Sans Pro"/>
      <w:color w:val="000000"/>
      <w:sz w:val="24"/>
      <w:szCs w:val="24"/>
    </w:rPr>
  </w:style>
  <w:style w:type="paragraph" w:styleId="Listenabsatz">
    <w:name w:val="List Paragraph"/>
    <w:basedOn w:val="Standard"/>
    <w:uiPriority w:val="34"/>
    <w:qFormat/>
    <w:rsid w:val="0058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jc w:val="both"/>
    </w:pPr>
    <w:rPr>
      <w:rFonts w:ascii="Arial" w:hAnsi="Arial"/>
      <w:sz w:val="22"/>
      <w:szCs w:val="24"/>
    </w:rPr>
  </w:style>
  <w:style w:type="paragraph" w:styleId="berschrift1">
    <w:name w:val="heading 1"/>
    <w:basedOn w:val="Standard"/>
    <w:next w:val="Standard"/>
    <w:qFormat/>
    <w:pPr>
      <w:keepNext/>
      <w:keepLines/>
      <w:pageBreakBefore/>
      <w:spacing w:before="240" w:after="240" w:line="240" w:lineRule="auto"/>
      <w:ind w:left="851" w:hanging="851"/>
      <w:jc w:val="left"/>
      <w:outlineLvl w:val="0"/>
    </w:pPr>
    <w:rPr>
      <w:rFonts w:cs="Arial"/>
      <w:b/>
      <w:sz w:val="32"/>
      <w:szCs w:val="20"/>
    </w:rPr>
  </w:style>
  <w:style w:type="paragraph" w:styleId="berschrift2">
    <w:name w:val="heading 2"/>
    <w:basedOn w:val="Standard"/>
    <w:next w:val="Standard"/>
    <w:qFormat/>
    <w:pPr>
      <w:keepNext/>
      <w:keepLines/>
      <w:numPr>
        <w:ilvl w:val="1"/>
        <w:numId w:val="4"/>
      </w:numPr>
      <w:spacing w:before="240" w:after="240" w:line="240" w:lineRule="auto"/>
      <w:jc w:val="left"/>
      <w:outlineLvl w:val="1"/>
    </w:pPr>
    <w:rPr>
      <w:b/>
      <w:sz w:val="28"/>
      <w:szCs w:val="20"/>
    </w:rPr>
  </w:style>
  <w:style w:type="paragraph" w:styleId="berschrift3">
    <w:name w:val="heading 3"/>
    <w:basedOn w:val="Standard"/>
    <w:next w:val="Standard"/>
    <w:qFormat/>
    <w:pPr>
      <w:keepNext/>
      <w:keepLines/>
      <w:numPr>
        <w:numId w:val="4"/>
      </w:numPr>
      <w:tabs>
        <w:tab w:val="clear" w:pos="720"/>
        <w:tab w:val="left" w:pos="851"/>
      </w:tabs>
      <w:spacing w:before="240" w:after="120" w:line="240" w:lineRule="auto"/>
      <w:ind w:left="851" w:hanging="851"/>
      <w:jc w:val="left"/>
      <w:outlineLvl w:val="2"/>
    </w:pPr>
    <w:rPr>
      <w:b/>
      <w:iCs/>
      <w:szCs w:val="20"/>
    </w:rPr>
  </w:style>
  <w:style w:type="paragraph" w:styleId="berschrift4">
    <w:name w:val="heading 4"/>
    <w:basedOn w:val="Standard"/>
    <w:next w:val="Standard"/>
    <w:qFormat/>
    <w:pPr>
      <w:keepNext/>
      <w:outlineLvl w:val="3"/>
    </w:pPr>
    <w:rPr>
      <w:b/>
      <w:iCs/>
    </w:rPr>
  </w:style>
  <w:style w:type="paragraph" w:styleId="berschrift5">
    <w:name w:val="heading 5"/>
    <w:basedOn w:val="Standard"/>
    <w:next w:val="Standard"/>
    <w:qFormat/>
    <w:pPr>
      <w:keepNext/>
      <w:outlineLvl w:val="4"/>
    </w:pPr>
    <w:rPr>
      <w:b/>
      <w:szCs w:val="20"/>
    </w:rPr>
  </w:style>
  <w:style w:type="paragraph" w:styleId="berschrift6">
    <w:name w:val="heading 6"/>
    <w:basedOn w:val="Standard"/>
    <w:next w:val="Standard"/>
    <w:qFormat/>
    <w:pPr>
      <w:keepNext/>
      <w:keepLines/>
      <w:spacing w:before="20" w:after="120"/>
      <w:ind w:right="-119"/>
      <w:outlineLvl w:val="5"/>
    </w:pPr>
    <w:rPr>
      <w:b/>
      <w:sz w:val="18"/>
    </w:rPr>
  </w:style>
  <w:style w:type="paragraph" w:styleId="berschrift7">
    <w:name w:val="heading 7"/>
    <w:basedOn w:val="Standard"/>
    <w:next w:val="Standard"/>
    <w:qFormat/>
    <w:pPr>
      <w:keepNext/>
      <w:outlineLvl w:val="6"/>
    </w:pPr>
    <w:rPr>
      <w:rFonts w:cs="Arial"/>
      <w:i/>
      <w:sz w:val="20"/>
      <w:szCs w:val="20"/>
    </w:rPr>
  </w:style>
  <w:style w:type="paragraph" w:styleId="berschrift8">
    <w:name w:val="heading 8"/>
    <w:basedOn w:val="Standard"/>
    <w:next w:val="Standard"/>
    <w:qFormat/>
    <w:pPr>
      <w:keepNext/>
      <w:outlineLvl w:val="7"/>
    </w:pPr>
    <w:rPr>
      <w:rFonts w:cs="Arial"/>
      <w:b/>
      <w:bCs/>
      <w:iCs/>
      <w:sz w:val="20"/>
      <w:szCs w:val="20"/>
    </w:rPr>
  </w:style>
  <w:style w:type="paragraph" w:styleId="berschrift9">
    <w:name w:val="heading 9"/>
    <w:basedOn w:val="Standard"/>
    <w:next w:val="Standard"/>
    <w:qFormat/>
    <w:pPr>
      <w:keepNext/>
      <w:ind w:left="3"/>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4" w:space="1" w:color="auto"/>
      </w:pBdr>
      <w:tabs>
        <w:tab w:val="center" w:pos="4536"/>
        <w:tab w:val="right" w:pos="9072"/>
      </w:tabs>
    </w:pPr>
    <w:rPr>
      <w:sz w:val="20"/>
    </w:rPr>
  </w:style>
  <w:style w:type="paragraph" w:styleId="Fuzeile">
    <w:name w:val="footer"/>
    <w:basedOn w:val="Standard"/>
    <w:pPr>
      <w:pBdr>
        <w:top w:val="single" w:sz="4" w:space="1" w:color="auto"/>
      </w:pBdr>
      <w:tabs>
        <w:tab w:val="center" w:pos="4536"/>
        <w:tab w:val="right" w:pos="9072"/>
      </w:tabs>
    </w:pPr>
    <w:rPr>
      <w:sz w:val="20"/>
    </w:rPr>
  </w:style>
  <w:style w:type="character" w:styleId="Seitenzahl">
    <w:name w:val="page number"/>
    <w:basedOn w:val="Absatz-Standardschriftart"/>
  </w:style>
  <w:style w:type="paragraph" w:styleId="Beschriftung">
    <w:name w:val="caption"/>
    <w:basedOn w:val="Standard"/>
    <w:next w:val="Standard"/>
    <w:qFormat/>
    <w:pPr>
      <w:tabs>
        <w:tab w:val="left" w:pos="851"/>
      </w:tabs>
      <w:spacing w:after="120" w:line="240" w:lineRule="auto"/>
      <w:ind w:left="851" w:hanging="851"/>
      <w:jc w:val="left"/>
    </w:pPr>
    <w:rPr>
      <w:b/>
      <w:bCs/>
      <w:szCs w:val="20"/>
    </w:rPr>
  </w:style>
  <w:style w:type="paragraph" w:customStyle="1" w:styleId="Quelle">
    <w:name w:val="Quelle"/>
    <w:basedOn w:val="Standard"/>
    <w:pPr>
      <w:tabs>
        <w:tab w:val="left" w:pos="0"/>
        <w:tab w:val="left" w:pos="737"/>
      </w:tabs>
      <w:spacing w:before="120" w:line="240" w:lineRule="auto"/>
      <w:ind w:left="737" w:hanging="737"/>
    </w:pPr>
    <w:rPr>
      <w:iCs/>
      <w:sz w:val="20"/>
      <w:szCs w:val="20"/>
    </w:rPr>
  </w:style>
  <w:style w:type="character" w:styleId="Funotenzeichen">
    <w:name w:val="footnote reference"/>
    <w:aliases w:val="Fußnotenzeichen HÜ"/>
    <w:semiHidden/>
    <w:rPr>
      <w:rFonts w:ascii="Arial" w:hAnsi="Arial"/>
      <w:vertAlign w:val="superscript"/>
    </w:rPr>
  </w:style>
  <w:style w:type="paragraph" w:styleId="Funotentext">
    <w:name w:val="footnote text"/>
    <w:basedOn w:val="Standard"/>
    <w:semiHidden/>
    <w:pPr>
      <w:tabs>
        <w:tab w:val="left" w:pos="170"/>
      </w:tabs>
      <w:ind w:left="170" w:hanging="170"/>
    </w:pPr>
    <w:rPr>
      <w:iCs/>
      <w:sz w:val="20"/>
      <w:szCs w:val="20"/>
    </w:rPr>
  </w:style>
  <w:style w:type="paragraph" w:styleId="Aufzhlungszeichen">
    <w:name w:val="List Bullet"/>
    <w:basedOn w:val="Standard"/>
    <w:pPr>
      <w:numPr>
        <w:numId w:val="1"/>
      </w:numPr>
    </w:pPr>
    <w:rPr>
      <w:iCs/>
      <w:szCs w:val="20"/>
    </w:rPr>
  </w:style>
  <w:style w:type="paragraph" w:customStyle="1" w:styleId="Zwischenberschirft">
    <w:name w:val="Zwischenüberschirft"/>
    <w:basedOn w:val="Standard"/>
    <w:next w:val="Standard"/>
    <w:pPr>
      <w:spacing w:before="240" w:after="120" w:line="240" w:lineRule="auto"/>
    </w:pPr>
    <w:rPr>
      <w:b/>
    </w:rPr>
  </w:style>
  <w:style w:type="paragraph" w:customStyle="1" w:styleId="Leitprojekt">
    <w:name w:val="Leitprojekt"/>
    <w:basedOn w:val="Standard"/>
    <w:next w:val="Standard"/>
    <w:pPr>
      <w:pBdr>
        <w:top w:val="single" w:sz="8" w:space="1" w:color="auto" w:shadow="1"/>
        <w:left w:val="single" w:sz="8" w:space="4" w:color="auto" w:shadow="1"/>
        <w:bottom w:val="single" w:sz="8" w:space="1" w:color="auto" w:shadow="1"/>
        <w:right w:val="single" w:sz="8" w:space="4" w:color="auto" w:shadow="1"/>
      </w:pBdr>
      <w:spacing w:after="120"/>
    </w:pPr>
    <w:rPr>
      <w:b/>
      <w:bCs/>
    </w:rPr>
  </w:style>
  <w:style w:type="paragraph" w:customStyle="1" w:styleId="Manahmen">
    <w:name w:val="Maßnahmen"/>
    <w:basedOn w:val="Standard"/>
    <w:pPr>
      <w:numPr>
        <w:numId w:val="2"/>
      </w:numPr>
      <w:ind w:left="357" w:hanging="357"/>
    </w:pPr>
    <w:rPr>
      <w:rFonts w:cs="Arial"/>
      <w:sz w:val="20"/>
      <w:szCs w:val="22"/>
    </w:rPr>
  </w:style>
  <w:style w:type="paragraph" w:customStyle="1" w:styleId="Handlungsfelder">
    <w:name w:val="Handlungsfelder"/>
    <w:basedOn w:val="Standard"/>
    <w:pPr>
      <w:jc w:val="left"/>
    </w:pPr>
    <w:rPr>
      <w:rFonts w:cs="Arial"/>
      <w:b/>
      <w:bCs/>
      <w:sz w:val="20"/>
      <w:szCs w:val="22"/>
    </w:rPr>
  </w:style>
  <w:style w:type="paragraph" w:customStyle="1" w:styleId="ZwischenberschriftHandlungsfelder">
    <w:name w:val="Zwischenüberschrift Handlungsfelder"/>
    <w:basedOn w:val="Standard"/>
    <w:next w:val="Aufzhlungszeichen"/>
    <w:pPr>
      <w:spacing w:before="120"/>
      <w:jc w:val="left"/>
    </w:pPr>
    <w:rPr>
      <w:b/>
      <w:bCs/>
      <w:shd w:val="clear" w:color="auto" w:fill="CCCCCC"/>
    </w:rPr>
  </w:style>
  <w:style w:type="paragraph" w:customStyle="1" w:styleId="Gemeindeprofilberschriften">
    <w:name w:val="Gemeindeprofil Überschriften"/>
    <w:basedOn w:val="Standard"/>
    <w:pPr>
      <w:numPr>
        <w:numId w:val="3"/>
      </w:numPr>
      <w:jc w:val="left"/>
    </w:pPr>
    <w:rPr>
      <w:b/>
    </w:rPr>
  </w:style>
  <w:style w:type="paragraph" w:customStyle="1" w:styleId="GemeindeprofileText">
    <w:name w:val="Gemeindeprofile Text"/>
    <w:basedOn w:val="Standard"/>
    <w:rPr>
      <w:bCs/>
      <w:sz w:val="20"/>
    </w:rPr>
  </w:style>
  <w:style w:type="paragraph" w:customStyle="1" w:styleId="Marginalspalterechts">
    <w:name w:val="Marginalspalterechts"/>
    <w:basedOn w:val="Standard"/>
    <w:pPr>
      <w:framePr w:w="2410" w:hSpace="142" w:vSpace="142" w:wrap="around" w:vAnchor="text" w:hAnchor="margin" w:xAlign="outside" w:y="29"/>
      <w:shd w:val="clear" w:color="auto" w:fill="CCCCCC"/>
      <w:jc w:val="right"/>
    </w:pPr>
    <w:rPr>
      <w:sz w:val="20"/>
    </w:rPr>
  </w:style>
  <w:style w:type="paragraph" w:customStyle="1" w:styleId="Marginalspaltelinks">
    <w:name w:val="Marginalspalte links"/>
    <w:basedOn w:val="Standard"/>
    <w:pPr>
      <w:framePr w:w="2410" w:hSpace="142" w:vSpace="142" w:wrap="around" w:vAnchor="text" w:hAnchor="margin" w:xAlign="outside" w:y="29"/>
      <w:shd w:val="clear" w:color="auto" w:fill="CCCCCC"/>
      <w:jc w:val="left"/>
    </w:pPr>
    <w:rPr>
      <w:sz w:val="20"/>
    </w:rPr>
  </w:style>
  <w:style w:type="paragraph" w:styleId="Textkrper">
    <w:name w:val="Body Text"/>
    <w:basedOn w:val="Standard"/>
    <w:pPr>
      <w:spacing w:after="120"/>
    </w:pPr>
  </w:style>
  <w:style w:type="paragraph" w:customStyle="1" w:styleId="Style1">
    <w:name w:val="Style1"/>
    <w:basedOn w:val="Standard"/>
    <w:pPr>
      <w:widowControl w:val="0"/>
      <w:autoSpaceDE w:val="0"/>
      <w:autoSpaceDN w:val="0"/>
      <w:adjustRightInd w:val="0"/>
      <w:spacing w:line="276" w:lineRule="exact"/>
      <w:jc w:val="left"/>
    </w:pPr>
    <w:rPr>
      <w:rFonts w:ascii="Times New Roman" w:hAnsi="Times New Roman"/>
      <w:sz w:val="24"/>
    </w:rPr>
  </w:style>
  <w:style w:type="paragraph" w:customStyle="1" w:styleId="Style2">
    <w:name w:val="Style2"/>
    <w:basedOn w:val="Standard"/>
    <w:pPr>
      <w:widowControl w:val="0"/>
      <w:autoSpaceDE w:val="0"/>
      <w:autoSpaceDN w:val="0"/>
      <w:adjustRightInd w:val="0"/>
      <w:spacing w:line="240" w:lineRule="auto"/>
    </w:pPr>
    <w:rPr>
      <w:rFonts w:ascii="Times New Roman" w:hAnsi="Times New Roman"/>
      <w:sz w:val="24"/>
    </w:rPr>
  </w:style>
  <w:style w:type="paragraph" w:customStyle="1" w:styleId="Style4">
    <w:name w:val="Style4"/>
    <w:basedOn w:val="Standard"/>
    <w:pPr>
      <w:widowControl w:val="0"/>
      <w:autoSpaceDE w:val="0"/>
      <w:autoSpaceDN w:val="0"/>
      <w:adjustRightInd w:val="0"/>
      <w:spacing w:line="274" w:lineRule="exact"/>
      <w:ind w:hanging="307"/>
    </w:pPr>
    <w:rPr>
      <w:rFonts w:ascii="Times New Roman" w:hAnsi="Times New Roman"/>
      <w:sz w:val="24"/>
    </w:rPr>
  </w:style>
  <w:style w:type="character" w:customStyle="1" w:styleId="FontStyle15">
    <w:name w:val="Font Style15"/>
    <w:rPr>
      <w:rFonts w:ascii="Times New Roman" w:hAnsi="Times New Roman" w:cs="Times New Roman"/>
      <w:sz w:val="22"/>
      <w:szCs w:val="22"/>
    </w:rPr>
  </w:style>
  <w:style w:type="paragraph" w:customStyle="1" w:styleId="Style7">
    <w:name w:val="Style7"/>
    <w:basedOn w:val="Standard"/>
    <w:pPr>
      <w:widowControl w:val="0"/>
      <w:autoSpaceDE w:val="0"/>
      <w:autoSpaceDN w:val="0"/>
      <w:adjustRightInd w:val="0"/>
      <w:spacing w:line="418" w:lineRule="exact"/>
    </w:pPr>
    <w:rPr>
      <w:rFonts w:ascii="Times New Roman" w:hAnsi="Times New Roman"/>
      <w:sz w:val="24"/>
    </w:rPr>
  </w:style>
  <w:style w:type="character" w:customStyle="1" w:styleId="FontStyle16">
    <w:name w:val="Font Style16"/>
    <w:rPr>
      <w:rFonts w:ascii="Arial" w:hAnsi="Arial" w:cs="Arial"/>
      <w:i/>
      <w:iCs/>
      <w:sz w:val="22"/>
      <w:szCs w:val="22"/>
    </w:rPr>
  </w:style>
  <w:style w:type="character" w:customStyle="1" w:styleId="FontStyle17">
    <w:name w:val="Font Style17"/>
    <w:rPr>
      <w:rFonts w:ascii="Arial" w:hAnsi="Arial" w:cs="Arial"/>
      <w:sz w:val="22"/>
      <w:szCs w:val="22"/>
    </w:rPr>
  </w:style>
  <w:style w:type="paragraph" w:customStyle="1" w:styleId="Style9">
    <w:name w:val="Style9"/>
    <w:basedOn w:val="Standard"/>
    <w:rsid w:val="00617ACB"/>
    <w:pPr>
      <w:widowControl w:val="0"/>
      <w:autoSpaceDE w:val="0"/>
      <w:autoSpaceDN w:val="0"/>
      <w:adjustRightInd w:val="0"/>
      <w:spacing w:line="245" w:lineRule="exact"/>
    </w:pPr>
    <w:rPr>
      <w:sz w:val="24"/>
    </w:rPr>
  </w:style>
  <w:style w:type="character" w:customStyle="1" w:styleId="FontStyle18">
    <w:name w:val="Font Style18"/>
    <w:rsid w:val="00617ACB"/>
    <w:rPr>
      <w:rFonts w:ascii="Arial" w:hAnsi="Arial" w:cs="Arial"/>
      <w:sz w:val="22"/>
      <w:szCs w:val="22"/>
    </w:rPr>
  </w:style>
  <w:style w:type="paragraph" w:styleId="StandardWeb">
    <w:name w:val="Normal (Web)"/>
    <w:basedOn w:val="Standard"/>
    <w:uiPriority w:val="99"/>
    <w:unhideWhenUsed/>
    <w:rsid w:val="00A30D81"/>
    <w:pPr>
      <w:spacing w:before="100" w:beforeAutospacing="1" w:after="100" w:afterAutospacing="1" w:line="240" w:lineRule="auto"/>
      <w:jc w:val="left"/>
    </w:pPr>
    <w:rPr>
      <w:rFonts w:ascii="Times New Roman" w:hAnsi="Times New Roman"/>
      <w:sz w:val="24"/>
    </w:rPr>
  </w:style>
  <w:style w:type="character" w:customStyle="1" w:styleId="FontStyle65">
    <w:name w:val="Font Style65"/>
    <w:uiPriority w:val="99"/>
    <w:rsid w:val="00F27007"/>
    <w:rPr>
      <w:rFonts w:ascii="Franklin Gothic Medium Cond" w:hAnsi="Franklin Gothic Medium Cond" w:cs="Franklin Gothic Medium Cond"/>
      <w:sz w:val="22"/>
      <w:szCs w:val="22"/>
    </w:rPr>
  </w:style>
  <w:style w:type="character" w:styleId="Hyperlink">
    <w:name w:val="Hyperlink"/>
    <w:rsid w:val="00F27007"/>
    <w:rPr>
      <w:color w:val="0000FF"/>
      <w:u w:val="single"/>
    </w:rPr>
  </w:style>
  <w:style w:type="character" w:customStyle="1" w:styleId="FontStyle103">
    <w:name w:val="Font Style103"/>
    <w:uiPriority w:val="99"/>
    <w:rsid w:val="007E1ECC"/>
    <w:rPr>
      <w:rFonts w:ascii="Franklin Gothic Medium Cond" w:hAnsi="Franklin Gothic Medium Cond" w:cs="Franklin Gothic Medium Cond"/>
      <w:sz w:val="20"/>
      <w:szCs w:val="20"/>
    </w:rPr>
  </w:style>
  <w:style w:type="character" w:customStyle="1" w:styleId="FontStyle94">
    <w:name w:val="Font Style94"/>
    <w:uiPriority w:val="99"/>
    <w:rsid w:val="004E6BD0"/>
    <w:rPr>
      <w:rFonts w:ascii="Franklin Gothic Medium Cond" w:hAnsi="Franklin Gothic Medium Cond" w:cs="Franklin Gothic Medium Cond"/>
      <w:sz w:val="22"/>
      <w:szCs w:val="22"/>
    </w:rPr>
  </w:style>
  <w:style w:type="paragraph" w:customStyle="1" w:styleId="Style55">
    <w:name w:val="Style55"/>
    <w:basedOn w:val="Standard"/>
    <w:uiPriority w:val="99"/>
    <w:rsid w:val="004E6BD0"/>
    <w:pPr>
      <w:widowControl w:val="0"/>
      <w:autoSpaceDE w:val="0"/>
      <w:autoSpaceDN w:val="0"/>
      <w:adjustRightInd w:val="0"/>
      <w:spacing w:line="381" w:lineRule="exact"/>
    </w:pPr>
    <w:rPr>
      <w:rFonts w:ascii="Franklin Gothic Medium Cond" w:hAnsi="Franklin Gothic Medium Cond"/>
      <w:sz w:val="24"/>
    </w:rPr>
  </w:style>
  <w:style w:type="paragraph" w:customStyle="1" w:styleId="Style29">
    <w:name w:val="Style29"/>
    <w:basedOn w:val="Standard"/>
    <w:uiPriority w:val="99"/>
    <w:rsid w:val="008C536A"/>
    <w:pPr>
      <w:widowControl w:val="0"/>
      <w:autoSpaceDE w:val="0"/>
      <w:autoSpaceDN w:val="0"/>
      <w:adjustRightInd w:val="0"/>
      <w:spacing w:line="270" w:lineRule="exact"/>
      <w:jc w:val="left"/>
    </w:pPr>
    <w:rPr>
      <w:rFonts w:ascii="Franklin Gothic Medium Cond" w:hAnsi="Franklin Gothic Medium Cond"/>
      <w:sz w:val="24"/>
    </w:rPr>
  </w:style>
  <w:style w:type="character" w:customStyle="1" w:styleId="FontStyle95">
    <w:name w:val="Font Style95"/>
    <w:uiPriority w:val="99"/>
    <w:rsid w:val="008C536A"/>
    <w:rPr>
      <w:rFonts w:ascii="Franklin Gothic Medium Cond" w:hAnsi="Franklin Gothic Medium Cond" w:cs="Franklin Gothic Medium Cond"/>
      <w:sz w:val="26"/>
      <w:szCs w:val="26"/>
    </w:rPr>
  </w:style>
  <w:style w:type="paragraph" w:styleId="Sprechblasentext">
    <w:name w:val="Balloon Text"/>
    <w:basedOn w:val="Standard"/>
    <w:link w:val="SprechblasentextZchn"/>
    <w:rsid w:val="002E3CA7"/>
    <w:pPr>
      <w:spacing w:line="240" w:lineRule="auto"/>
    </w:pPr>
    <w:rPr>
      <w:rFonts w:ascii="Tahoma" w:hAnsi="Tahoma" w:cs="Tahoma"/>
      <w:sz w:val="16"/>
      <w:szCs w:val="16"/>
    </w:rPr>
  </w:style>
  <w:style w:type="character" w:customStyle="1" w:styleId="SprechblasentextZchn">
    <w:name w:val="Sprechblasentext Zchn"/>
    <w:link w:val="Sprechblasentext"/>
    <w:rsid w:val="002E3CA7"/>
    <w:rPr>
      <w:rFonts w:ascii="Tahoma" w:hAnsi="Tahoma" w:cs="Tahoma"/>
      <w:sz w:val="16"/>
      <w:szCs w:val="16"/>
    </w:rPr>
  </w:style>
  <w:style w:type="character" w:customStyle="1" w:styleId="FontStyle51">
    <w:name w:val="Font Style51"/>
    <w:uiPriority w:val="99"/>
    <w:rsid w:val="00293DF9"/>
    <w:rPr>
      <w:rFonts w:ascii="Arial" w:hAnsi="Arial" w:cs="Arial"/>
      <w:b/>
      <w:bCs/>
      <w:sz w:val="20"/>
      <w:szCs w:val="20"/>
    </w:rPr>
  </w:style>
  <w:style w:type="paragraph" w:customStyle="1" w:styleId="Style42">
    <w:name w:val="Style42"/>
    <w:basedOn w:val="Standard"/>
    <w:uiPriority w:val="99"/>
    <w:rsid w:val="00AA3B4F"/>
    <w:pPr>
      <w:widowControl w:val="0"/>
      <w:autoSpaceDE w:val="0"/>
      <w:autoSpaceDN w:val="0"/>
      <w:adjustRightInd w:val="0"/>
      <w:spacing w:line="234" w:lineRule="exact"/>
      <w:jc w:val="left"/>
    </w:pPr>
    <w:rPr>
      <w:rFonts w:cs="Arial"/>
      <w:sz w:val="24"/>
    </w:rPr>
  </w:style>
  <w:style w:type="character" w:customStyle="1" w:styleId="FontStyle79">
    <w:name w:val="Font Style79"/>
    <w:uiPriority w:val="99"/>
    <w:rsid w:val="00AA3B4F"/>
    <w:rPr>
      <w:rFonts w:ascii="Times New Roman" w:hAnsi="Times New Roman" w:cs="Times New Roman"/>
      <w:sz w:val="18"/>
      <w:szCs w:val="18"/>
    </w:rPr>
  </w:style>
  <w:style w:type="paragraph" w:customStyle="1" w:styleId="Style14">
    <w:name w:val="Style14"/>
    <w:basedOn w:val="Standard"/>
    <w:uiPriority w:val="99"/>
    <w:rsid w:val="00FD76E9"/>
    <w:pPr>
      <w:widowControl w:val="0"/>
      <w:autoSpaceDE w:val="0"/>
      <w:autoSpaceDN w:val="0"/>
      <w:adjustRightInd w:val="0"/>
      <w:spacing w:line="240" w:lineRule="auto"/>
      <w:jc w:val="left"/>
    </w:pPr>
    <w:rPr>
      <w:rFonts w:cs="Arial"/>
      <w:sz w:val="24"/>
    </w:rPr>
  </w:style>
  <w:style w:type="paragraph" w:customStyle="1" w:styleId="Style33">
    <w:name w:val="Style33"/>
    <w:basedOn w:val="Standard"/>
    <w:uiPriority w:val="99"/>
    <w:rsid w:val="00FD76E9"/>
    <w:pPr>
      <w:widowControl w:val="0"/>
      <w:autoSpaceDE w:val="0"/>
      <w:autoSpaceDN w:val="0"/>
      <w:adjustRightInd w:val="0"/>
      <w:spacing w:line="274" w:lineRule="exact"/>
    </w:pPr>
    <w:rPr>
      <w:rFonts w:cs="Arial"/>
      <w:sz w:val="24"/>
    </w:rPr>
  </w:style>
  <w:style w:type="paragraph" w:customStyle="1" w:styleId="Style36">
    <w:name w:val="Style36"/>
    <w:basedOn w:val="Standard"/>
    <w:uiPriority w:val="99"/>
    <w:rsid w:val="00FD76E9"/>
    <w:pPr>
      <w:widowControl w:val="0"/>
      <w:autoSpaceDE w:val="0"/>
      <w:autoSpaceDN w:val="0"/>
      <w:adjustRightInd w:val="0"/>
      <w:spacing w:line="274" w:lineRule="exact"/>
      <w:jc w:val="left"/>
    </w:pPr>
    <w:rPr>
      <w:rFonts w:cs="Arial"/>
      <w:sz w:val="24"/>
    </w:rPr>
  </w:style>
  <w:style w:type="character" w:customStyle="1" w:styleId="FontStyle55">
    <w:name w:val="Font Style55"/>
    <w:uiPriority w:val="99"/>
    <w:rsid w:val="00FD76E9"/>
    <w:rPr>
      <w:rFonts w:ascii="Arial" w:hAnsi="Arial" w:cs="Arial"/>
      <w:sz w:val="20"/>
      <w:szCs w:val="20"/>
    </w:rPr>
  </w:style>
  <w:style w:type="character" w:customStyle="1" w:styleId="FontStyle62">
    <w:name w:val="Font Style62"/>
    <w:uiPriority w:val="99"/>
    <w:rsid w:val="00FD76E9"/>
    <w:rPr>
      <w:rFonts w:ascii="Sylfaen" w:hAnsi="Sylfaen" w:cs="Sylfaen"/>
      <w:sz w:val="20"/>
      <w:szCs w:val="20"/>
    </w:rPr>
  </w:style>
  <w:style w:type="character" w:customStyle="1" w:styleId="FontStyle64">
    <w:name w:val="Font Style64"/>
    <w:uiPriority w:val="99"/>
    <w:rsid w:val="001F5AF3"/>
    <w:rPr>
      <w:rFonts w:ascii="Arial" w:hAnsi="Arial" w:cs="Arial"/>
      <w:sz w:val="20"/>
      <w:szCs w:val="20"/>
    </w:rPr>
  </w:style>
  <w:style w:type="paragraph" w:customStyle="1" w:styleId="Style11">
    <w:name w:val="Style11"/>
    <w:basedOn w:val="Standard"/>
    <w:uiPriority w:val="99"/>
    <w:rsid w:val="001F5AF3"/>
    <w:pPr>
      <w:widowControl w:val="0"/>
      <w:autoSpaceDE w:val="0"/>
      <w:autoSpaceDN w:val="0"/>
      <w:adjustRightInd w:val="0"/>
      <w:spacing w:line="240" w:lineRule="auto"/>
      <w:jc w:val="left"/>
    </w:pPr>
    <w:rPr>
      <w:rFonts w:cs="Arial"/>
      <w:sz w:val="24"/>
    </w:rPr>
  </w:style>
  <w:style w:type="paragraph" w:customStyle="1" w:styleId="Style26">
    <w:name w:val="Style26"/>
    <w:basedOn w:val="Standard"/>
    <w:uiPriority w:val="99"/>
    <w:rsid w:val="001F5AF3"/>
    <w:pPr>
      <w:widowControl w:val="0"/>
      <w:autoSpaceDE w:val="0"/>
      <w:autoSpaceDN w:val="0"/>
      <w:adjustRightInd w:val="0"/>
      <w:spacing w:line="269" w:lineRule="exact"/>
      <w:jc w:val="left"/>
    </w:pPr>
    <w:rPr>
      <w:rFonts w:cs="Arial"/>
      <w:sz w:val="24"/>
    </w:rPr>
  </w:style>
  <w:style w:type="paragraph" w:customStyle="1" w:styleId="Style28">
    <w:name w:val="Style28"/>
    <w:basedOn w:val="Standard"/>
    <w:uiPriority w:val="99"/>
    <w:rsid w:val="001F5AF3"/>
    <w:pPr>
      <w:widowControl w:val="0"/>
      <w:autoSpaceDE w:val="0"/>
      <w:autoSpaceDN w:val="0"/>
      <w:adjustRightInd w:val="0"/>
      <w:spacing w:line="250" w:lineRule="exact"/>
      <w:jc w:val="left"/>
    </w:pPr>
    <w:rPr>
      <w:rFonts w:cs="Arial"/>
      <w:sz w:val="24"/>
    </w:rPr>
  </w:style>
  <w:style w:type="character" w:customStyle="1" w:styleId="FontStyle50">
    <w:name w:val="Font Style50"/>
    <w:uiPriority w:val="99"/>
    <w:rsid w:val="001F5AF3"/>
    <w:rPr>
      <w:rFonts w:ascii="Arial" w:hAnsi="Arial" w:cs="Arial"/>
      <w:sz w:val="20"/>
      <w:szCs w:val="20"/>
    </w:rPr>
  </w:style>
  <w:style w:type="character" w:customStyle="1" w:styleId="FontStyle54">
    <w:name w:val="Font Style54"/>
    <w:uiPriority w:val="99"/>
    <w:rsid w:val="001F5AF3"/>
    <w:rPr>
      <w:rFonts w:ascii="Arial" w:hAnsi="Arial" w:cs="Arial"/>
      <w:i/>
      <w:iCs/>
      <w:sz w:val="20"/>
      <w:szCs w:val="20"/>
    </w:rPr>
  </w:style>
  <w:style w:type="character" w:customStyle="1" w:styleId="FontStyle69">
    <w:name w:val="Font Style69"/>
    <w:uiPriority w:val="99"/>
    <w:rsid w:val="001F5AF3"/>
    <w:rPr>
      <w:rFonts w:ascii="Times New Roman" w:hAnsi="Times New Roman" w:cs="Times New Roman"/>
      <w:b/>
      <w:bCs/>
      <w:sz w:val="22"/>
      <w:szCs w:val="22"/>
    </w:rPr>
  </w:style>
  <w:style w:type="character" w:customStyle="1" w:styleId="FontStyle70">
    <w:name w:val="Font Style70"/>
    <w:uiPriority w:val="99"/>
    <w:rsid w:val="001F5AF3"/>
    <w:rPr>
      <w:rFonts w:ascii="Times New Roman" w:hAnsi="Times New Roman" w:cs="Times New Roman"/>
      <w:sz w:val="22"/>
      <w:szCs w:val="22"/>
    </w:rPr>
  </w:style>
  <w:style w:type="paragraph" w:customStyle="1" w:styleId="Default">
    <w:name w:val="Default"/>
    <w:rsid w:val="0065707F"/>
    <w:pPr>
      <w:autoSpaceDE w:val="0"/>
      <w:autoSpaceDN w:val="0"/>
      <w:adjustRightInd w:val="0"/>
    </w:pPr>
    <w:rPr>
      <w:rFonts w:ascii="Source Sans Pro" w:hAnsi="Source Sans Pro" w:cs="Source Sans Pro"/>
      <w:color w:val="000000"/>
      <w:sz w:val="24"/>
      <w:szCs w:val="24"/>
    </w:rPr>
  </w:style>
  <w:style w:type="paragraph" w:styleId="Listenabsatz">
    <w:name w:val="List Paragraph"/>
    <w:basedOn w:val="Standard"/>
    <w:uiPriority w:val="34"/>
    <w:qFormat/>
    <w:rsid w:val="0058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9651">
      <w:bodyDiv w:val="1"/>
      <w:marLeft w:val="0"/>
      <w:marRight w:val="0"/>
      <w:marTop w:val="0"/>
      <w:marBottom w:val="0"/>
      <w:divBdr>
        <w:top w:val="none" w:sz="0" w:space="0" w:color="auto"/>
        <w:left w:val="none" w:sz="0" w:space="0" w:color="auto"/>
        <w:bottom w:val="none" w:sz="0" w:space="0" w:color="auto"/>
        <w:right w:val="none" w:sz="0" w:space="0" w:color="auto"/>
      </w:divBdr>
    </w:div>
    <w:div w:id="19105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bw&#228;g-t&#246;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157F-1422-4C9A-903F-620393FF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abwäg-töb.dot</Template>
  <TotalTime>0</TotalTime>
  <Pages>8</Pages>
  <Words>1514</Words>
  <Characters>10505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Endbericht_LSE_Xy</vt:lpstr>
    </vt:vector>
  </TitlesOfParts>
  <Company>LA Springer</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Endbericht_LSE_Xy</dc:title>
  <dc:creator>uli</dc:creator>
  <cp:lastModifiedBy>Frank Springer</cp:lastModifiedBy>
  <cp:revision>7</cp:revision>
  <cp:lastPrinted>2014-06-05T11:05:00Z</cp:lastPrinted>
  <dcterms:created xsi:type="dcterms:W3CDTF">2016-06-02T14:48:00Z</dcterms:created>
  <dcterms:modified xsi:type="dcterms:W3CDTF">2016-06-08T05:42:00Z</dcterms:modified>
</cp:coreProperties>
</file>